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2D94" w14:textId="3F201CA2" w:rsidR="003C0DED" w:rsidRDefault="00053740" w:rsidP="00053740">
      <w:pPr>
        <w:pStyle w:val="BodyText"/>
        <w:ind w:left="2344"/>
        <w:rPr>
          <w:rFonts w:ascii="Times New Roman"/>
          <w:sz w:val="20"/>
        </w:rPr>
      </w:pPr>
      <w:r>
        <w:rPr>
          <w:noProof/>
        </w:rPr>
        <w:drawing>
          <wp:anchor distT="0" distB="0" distL="114300" distR="114300" simplePos="0" relativeHeight="251660288" behindDoc="1" locked="0" layoutInCell="1" allowOverlap="1" wp14:anchorId="237E909A" wp14:editId="2ABEAE49">
            <wp:simplePos x="0" y="0"/>
            <wp:positionH relativeFrom="column">
              <wp:posOffset>1112520</wp:posOffset>
            </wp:positionH>
            <wp:positionV relativeFrom="paragraph">
              <wp:posOffset>10160</wp:posOffset>
            </wp:positionV>
            <wp:extent cx="4819650" cy="5681253"/>
            <wp:effectExtent l="0" t="0" r="0" b="0"/>
            <wp:wrapTight wrapText="bothSides">
              <wp:wrapPolygon edited="0">
                <wp:start x="18185" y="435"/>
                <wp:lineTo x="12209" y="1738"/>
                <wp:lineTo x="11270" y="2897"/>
                <wp:lineTo x="10074" y="4056"/>
                <wp:lineTo x="9562" y="4419"/>
                <wp:lineTo x="9647" y="4636"/>
                <wp:lineTo x="11696" y="6374"/>
                <wp:lineTo x="12636" y="7533"/>
                <wp:lineTo x="13148" y="9851"/>
                <wp:lineTo x="13233" y="13328"/>
                <wp:lineTo x="1110" y="13763"/>
                <wp:lineTo x="939" y="13907"/>
                <wp:lineTo x="1281" y="14487"/>
                <wp:lineTo x="939" y="15646"/>
                <wp:lineTo x="939" y="20354"/>
                <wp:lineTo x="15880" y="20861"/>
                <wp:lineTo x="16904" y="21006"/>
                <wp:lineTo x="18356" y="21006"/>
                <wp:lineTo x="18441" y="20861"/>
                <wp:lineTo x="18953" y="20282"/>
                <wp:lineTo x="19039" y="19557"/>
                <wp:lineTo x="18953" y="19123"/>
                <wp:lineTo x="16648" y="17964"/>
                <wp:lineTo x="16734" y="14487"/>
                <wp:lineTo x="18356" y="13328"/>
                <wp:lineTo x="18441" y="9851"/>
                <wp:lineTo x="19124" y="8692"/>
                <wp:lineTo x="20661" y="7533"/>
                <wp:lineTo x="19636" y="6664"/>
                <wp:lineTo x="18441" y="5215"/>
                <wp:lineTo x="19466" y="4056"/>
                <wp:lineTo x="20746" y="3477"/>
                <wp:lineTo x="21088" y="3187"/>
                <wp:lineTo x="20575" y="2897"/>
                <wp:lineTo x="19380" y="1738"/>
                <wp:lineTo x="18697" y="435"/>
                <wp:lineTo x="18185" y="435"/>
              </wp:wrapPolygon>
            </wp:wrapTight>
            <wp:docPr id="2072948960" name="Picture 1" descr="A group of kites fly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48960" name="Picture 1" descr="A group of kites flying in the sk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19650" cy="5681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CB6E17" w14:textId="77777777" w:rsidR="003C0DED" w:rsidRDefault="003C0DED">
      <w:pPr>
        <w:pStyle w:val="BodyText"/>
        <w:spacing w:before="249"/>
        <w:rPr>
          <w:rFonts w:ascii="Times New Roman"/>
          <w:sz w:val="36"/>
        </w:rPr>
      </w:pPr>
    </w:p>
    <w:p w14:paraId="0352D09D" w14:textId="77777777" w:rsidR="00053740" w:rsidRDefault="00053740">
      <w:pPr>
        <w:pStyle w:val="Title"/>
      </w:pPr>
    </w:p>
    <w:p w14:paraId="49244220" w14:textId="77777777" w:rsidR="00053740" w:rsidRDefault="00053740">
      <w:pPr>
        <w:pStyle w:val="Title"/>
      </w:pPr>
    </w:p>
    <w:p w14:paraId="7D6E5E76" w14:textId="77777777" w:rsidR="00053740" w:rsidRDefault="00053740">
      <w:pPr>
        <w:pStyle w:val="Title"/>
      </w:pPr>
    </w:p>
    <w:p w14:paraId="1CA180D6" w14:textId="77777777" w:rsidR="00053740" w:rsidRDefault="00053740">
      <w:pPr>
        <w:pStyle w:val="Title"/>
      </w:pPr>
    </w:p>
    <w:p w14:paraId="594B3FD4" w14:textId="77777777" w:rsidR="00053740" w:rsidRDefault="00053740">
      <w:pPr>
        <w:pStyle w:val="Title"/>
      </w:pPr>
    </w:p>
    <w:p w14:paraId="46F82301" w14:textId="77777777" w:rsidR="00053740" w:rsidRDefault="00053740">
      <w:pPr>
        <w:pStyle w:val="Title"/>
      </w:pPr>
    </w:p>
    <w:p w14:paraId="62CEAAB3" w14:textId="77777777" w:rsidR="00053740" w:rsidRDefault="00053740">
      <w:pPr>
        <w:pStyle w:val="Title"/>
      </w:pPr>
    </w:p>
    <w:p w14:paraId="5EFE119B" w14:textId="77777777" w:rsidR="00053740" w:rsidRDefault="00053740">
      <w:pPr>
        <w:pStyle w:val="Title"/>
      </w:pPr>
    </w:p>
    <w:p w14:paraId="2A7011FE" w14:textId="77777777" w:rsidR="00053740" w:rsidRDefault="00053740">
      <w:pPr>
        <w:pStyle w:val="Title"/>
      </w:pPr>
    </w:p>
    <w:p w14:paraId="4897480D" w14:textId="77777777" w:rsidR="00053740" w:rsidRDefault="00053740">
      <w:pPr>
        <w:pStyle w:val="Title"/>
      </w:pPr>
    </w:p>
    <w:p w14:paraId="0ABF72B6" w14:textId="77777777" w:rsidR="00053740" w:rsidRDefault="00053740">
      <w:pPr>
        <w:pStyle w:val="Title"/>
      </w:pPr>
    </w:p>
    <w:p w14:paraId="3B1FA6A7" w14:textId="77777777" w:rsidR="00053740" w:rsidRDefault="00053740">
      <w:pPr>
        <w:pStyle w:val="Title"/>
      </w:pPr>
    </w:p>
    <w:p w14:paraId="39F489A0" w14:textId="77777777" w:rsidR="00053740" w:rsidRDefault="00053740">
      <w:pPr>
        <w:pStyle w:val="Title"/>
      </w:pPr>
    </w:p>
    <w:p w14:paraId="2D966999" w14:textId="77777777" w:rsidR="00053740" w:rsidRDefault="00053740">
      <w:pPr>
        <w:pStyle w:val="Title"/>
      </w:pPr>
    </w:p>
    <w:p w14:paraId="70D9E438" w14:textId="77777777" w:rsidR="00053740" w:rsidRDefault="00053740">
      <w:pPr>
        <w:pStyle w:val="Title"/>
      </w:pPr>
    </w:p>
    <w:p w14:paraId="3121BBE3" w14:textId="77777777" w:rsidR="00053740" w:rsidRDefault="00053740">
      <w:pPr>
        <w:pStyle w:val="Title"/>
      </w:pPr>
    </w:p>
    <w:p w14:paraId="6CC99B98" w14:textId="77777777" w:rsidR="00053740" w:rsidRDefault="00053740">
      <w:pPr>
        <w:pStyle w:val="Title"/>
      </w:pPr>
    </w:p>
    <w:p w14:paraId="2DBBFAD8" w14:textId="77777777" w:rsidR="00053740" w:rsidRDefault="00053740">
      <w:pPr>
        <w:pStyle w:val="Title"/>
      </w:pPr>
    </w:p>
    <w:p w14:paraId="65757C16" w14:textId="77777777" w:rsidR="00053740" w:rsidRDefault="00053740">
      <w:pPr>
        <w:pStyle w:val="Title"/>
      </w:pPr>
    </w:p>
    <w:p w14:paraId="43603B5D" w14:textId="77777777" w:rsidR="00053740" w:rsidRDefault="00053740">
      <w:pPr>
        <w:pStyle w:val="Title"/>
      </w:pPr>
    </w:p>
    <w:p w14:paraId="1A4B54B4" w14:textId="2D211FD2" w:rsidR="003C0DED" w:rsidRDefault="00053740">
      <w:pPr>
        <w:pStyle w:val="Title"/>
      </w:pPr>
      <w:r>
        <w:t>Admission</w:t>
      </w:r>
      <w:r>
        <w:rPr>
          <w:spacing w:val="-2"/>
        </w:rPr>
        <w:t xml:space="preserve"> </w:t>
      </w:r>
      <w:r>
        <w:t>Policy</w:t>
      </w:r>
      <w:r>
        <w:rPr>
          <w:spacing w:val="-1"/>
        </w:rPr>
        <w:t xml:space="preserve"> </w:t>
      </w:r>
      <w:r>
        <w:rPr>
          <w:spacing w:val="-2"/>
        </w:rPr>
        <w:t>202</w:t>
      </w:r>
      <w:r w:rsidR="00970E90">
        <w:rPr>
          <w:spacing w:val="-2"/>
        </w:rPr>
        <w:t>7</w:t>
      </w:r>
      <w:r>
        <w:rPr>
          <w:spacing w:val="-2"/>
        </w:rPr>
        <w:t>/202</w:t>
      </w:r>
      <w:r w:rsidR="00970E90">
        <w:rPr>
          <w:spacing w:val="-2"/>
        </w:rPr>
        <w:t>8</w:t>
      </w:r>
    </w:p>
    <w:p w14:paraId="56FD49E4" w14:textId="1D161D62" w:rsidR="003C0DED" w:rsidRDefault="00053740">
      <w:pPr>
        <w:spacing w:line="322" w:lineRule="exact"/>
        <w:ind w:left="3" w:right="1"/>
        <w:jc w:val="center"/>
        <w:rPr>
          <w:rFonts w:ascii="Arial"/>
          <w:b/>
          <w:sz w:val="28"/>
        </w:rPr>
      </w:pPr>
      <w:r>
        <w:rPr>
          <w:rFonts w:ascii="Arial"/>
          <w:b/>
          <w:sz w:val="28"/>
        </w:rPr>
        <w:t>for</w:t>
      </w:r>
      <w:r>
        <w:rPr>
          <w:rFonts w:ascii="Arial"/>
          <w:b/>
          <w:spacing w:val="-6"/>
          <w:sz w:val="28"/>
        </w:rPr>
        <w:t xml:space="preserve"> </w:t>
      </w:r>
      <w:r w:rsidR="00A72FD0">
        <w:rPr>
          <w:rFonts w:ascii="Arial"/>
          <w:b/>
          <w:sz w:val="28"/>
        </w:rPr>
        <w:t xml:space="preserve">Stanhope Primary and Nursery School </w:t>
      </w:r>
    </w:p>
    <w:p w14:paraId="4E089B20" w14:textId="77777777" w:rsidR="003C0DED" w:rsidRDefault="003C0DED">
      <w:pPr>
        <w:pStyle w:val="BodyText"/>
        <w:rPr>
          <w:rFonts w:ascii="Arial"/>
          <w:b/>
          <w:sz w:val="28"/>
        </w:rPr>
      </w:pPr>
    </w:p>
    <w:p w14:paraId="3B33F8A9" w14:textId="77777777" w:rsidR="003C0DED" w:rsidRDefault="003C0DED">
      <w:pPr>
        <w:pStyle w:val="BodyText"/>
        <w:rPr>
          <w:rFonts w:ascii="Arial"/>
          <w:b/>
          <w:sz w:val="28"/>
        </w:rPr>
      </w:pPr>
    </w:p>
    <w:p w14:paraId="53D743A9" w14:textId="77777777" w:rsidR="003C0DED" w:rsidRDefault="003C0DED">
      <w:pPr>
        <w:pStyle w:val="BodyText"/>
        <w:rPr>
          <w:rFonts w:ascii="Arial"/>
          <w:b/>
          <w:sz w:val="28"/>
        </w:rPr>
      </w:pPr>
    </w:p>
    <w:p w14:paraId="044B8330" w14:textId="77777777" w:rsidR="003C0DED" w:rsidRDefault="003C0DED">
      <w:pPr>
        <w:pStyle w:val="BodyText"/>
        <w:rPr>
          <w:rFonts w:ascii="Arial"/>
          <w:b/>
          <w:sz w:val="28"/>
        </w:rPr>
      </w:pPr>
    </w:p>
    <w:p w14:paraId="5FF48547" w14:textId="77777777" w:rsidR="003C0DED" w:rsidRDefault="003C0DED">
      <w:pPr>
        <w:pStyle w:val="BodyText"/>
        <w:rPr>
          <w:rFonts w:ascii="Arial"/>
          <w:b/>
          <w:sz w:val="28"/>
        </w:rPr>
      </w:pPr>
    </w:p>
    <w:p w14:paraId="42A9E184" w14:textId="77777777" w:rsidR="003C0DED" w:rsidRDefault="003C0DED">
      <w:pPr>
        <w:pStyle w:val="BodyText"/>
        <w:rPr>
          <w:rFonts w:ascii="Arial"/>
          <w:b/>
          <w:sz w:val="28"/>
        </w:rPr>
      </w:pPr>
    </w:p>
    <w:p w14:paraId="0A3D4DF0" w14:textId="77777777" w:rsidR="003C0DED" w:rsidRDefault="003C0DED">
      <w:pPr>
        <w:pStyle w:val="BodyText"/>
        <w:rPr>
          <w:rFonts w:ascii="Arial"/>
          <w:b/>
          <w:sz w:val="28"/>
        </w:rPr>
      </w:pPr>
    </w:p>
    <w:p w14:paraId="6CE3A084" w14:textId="77777777" w:rsidR="003C0DED" w:rsidRDefault="003C0DED">
      <w:pPr>
        <w:pStyle w:val="BodyText"/>
        <w:rPr>
          <w:rFonts w:ascii="Arial"/>
          <w:b/>
          <w:sz w:val="28"/>
        </w:rPr>
      </w:pPr>
    </w:p>
    <w:p w14:paraId="7391C7DC" w14:textId="77777777" w:rsidR="003C0DED" w:rsidRDefault="003C0DED">
      <w:pPr>
        <w:pStyle w:val="BodyText"/>
        <w:rPr>
          <w:rFonts w:ascii="Arial"/>
          <w:b/>
          <w:sz w:val="28"/>
        </w:rPr>
      </w:pPr>
    </w:p>
    <w:p w14:paraId="3AAD2FF1" w14:textId="77777777" w:rsidR="003C0DED" w:rsidRDefault="003C0DED">
      <w:pPr>
        <w:pStyle w:val="BodyText"/>
        <w:rPr>
          <w:rFonts w:ascii="Arial"/>
          <w:b/>
          <w:sz w:val="28"/>
        </w:rPr>
      </w:pPr>
    </w:p>
    <w:p w14:paraId="4D2C88F3" w14:textId="77777777" w:rsidR="003C0DED" w:rsidRDefault="003C0DED">
      <w:pPr>
        <w:pStyle w:val="BodyText"/>
        <w:rPr>
          <w:rFonts w:ascii="Arial"/>
          <w:b/>
          <w:sz w:val="28"/>
        </w:rPr>
      </w:pPr>
    </w:p>
    <w:p w14:paraId="408EB1BC" w14:textId="77777777" w:rsidR="003C0DED" w:rsidRDefault="003C0DED">
      <w:pPr>
        <w:pStyle w:val="BodyText"/>
        <w:rPr>
          <w:rFonts w:ascii="Arial"/>
          <w:b/>
          <w:sz w:val="28"/>
        </w:rPr>
      </w:pPr>
    </w:p>
    <w:p w14:paraId="3D4562DF" w14:textId="77777777" w:rsidR="003C0DED" w:rsidRDefault="003C0DED">
      <w:pPr>
        <w:pStyle w:val="BodyText"/>
        <w:rPr>
          <w:rFonts w:ascii="Arial"/>
          <w:b/>
          <w:sz w:val="28"/>
        </w:rPr>
      </w:pPr>
    </w:p>
    <w:p w14:paraId="4B838765" w14:textId="0F24FFE7" w:rsidR="003C0DED" w:rsidRDefault="00053740" w:rsidP="0069491E">
      <w:pPr>
        <w:ind w:left="12"/>
        <w:rPr>
          <w:rFonts w:ascii="Arial"/>
          <w:b/>
          <w:sz w:val="28"/>
        </w:rPr>
        <w:sectPr w:rsidR="003C0DED">
          <w:headerReference w:type="even" r:id="rId9"/>
          <w:headerReference w:type="default" r:id="rId10"/>
          <w:footerReference w:type="even" r:id="rId11"/>
          <w:footerReference w:type="default" r:id="rId12"/>
          <w:headerReference w:type="first" r:id="rId13"/>
          <w:footerReference w:type="first" r:id="rId14"/>
          <w:type w:val="continuous"/>
          <w:pgSz w:w="11910" w:h="16840"/>
          <w:pgMar w:top="1280" w:right="708" w:bottom="280" w:left="708" w:header="720" w:footer="720" w:gutter="0"/>
          <w:cols w:space="720"/>
        </w:sectPr>
      </w:pPr>
      <w:r>
        <w:rPr>
          <w:rFonts w:ascii="Arial"/>
          <w:b/>
          <w:sz w:val="28"/>
        </w:rPr>
        <w:t>Reviewed</w:t>
      </w:r>
      <w:r>
        <w:rPr>
          <w:rFonts w:ascii="Arial"/>
          <w:b/>
          <w:spacing w:val="-2"/>
          <w:sz w:val="28"/>
        </w:rPr>
        <w:t xml:space="preserve"> </w:t>
      </w:r>
      <w:r>
        <w:rPr>
          <w:rFonts w:ascii="Arial"/>
          <w:b/>
          <w:sz w:val="28"/>
        </w:rPr>
        <w:t>and</w:t>
      </w:r>
      <w:r>
        <w:rPr>
          <w:rFonts w:ascii="Arial"/>
          <w:b/>
          <w:spacing w:val="-3"/>
          <w:sz w:val="28"/>
        </w:rPr>
        <w:t xml:space="preserve"> </w:t>
      </w:r>
      <w:r>
        <w:rPr>
          <w:rFonts w:ascii="Arial"/>
          <w:b/>
          <w:sz w:val="28"/>
        </w:rPr>
        <w:t>approved</w:t>
      </w:r>
      <w:r>
        <w:rPr>
          <w:rFonts w:ascii="Arial"/>
          <w:b/>
          <w:spacing w:val="-5"/>
          <w:sz w:val="28"/>
        </w:rPr>
        <w:t xml:space="preserve"> </w:t>
      </w:r>
      <w:r>
        <w:rPr>
          <w:rFonts w:ascii="Arial"/>
          <w:b/>
          <w:sz w:val="28"/>
        </w:rPr>
        <w:t>by</w:t>
      </w:r>
      <w:r>
        <w:rPr>
          <w:rFonts w:ascii="Arial"/>
          <w:b/>
          <w:spacing w:val="-4"/>
          <w:sz w:val="28"/>
        </w:rPr>
        <w:t xml:space="preserve"> </w:t>
      </w:r>
      <w:r w:rsidRPr="00BA765B">
        <w:rPr>
          <w:rFonts w:ascii="Arial"/>
          <w:b/>
          <w:sz w:val="28"/>
        </w:rPr>
        <w:t>Governing</w:t>
      </w:r>
      <w:r w:rsidRPr="00BA765B">
        <w:rPr>
          <w:rFonts w:ascii="Arial"/>
          <w:b/>
          <w:spacing w:val="-5"/>
          <w:sz w:val="28"/>
        </w:rPr>
        <w:t xml:space="preserve"> </w:t>
      </w:r>
      <w:r w:rsidRPr="00BA765B">
        <w:rPr>
          <w:rFonts w:ascii="Arial"/>
          <w:b/>
          <w:sz w:val="28"/>
        </w:rPr>
        <w:t>Body</w:t>
      </w:r>
      <w:r w:rsidRPr="00BA765B">
        <w:rPr>
          <w:rFonts w:ascii="Arial"/>
          <w:b/>
          <w:spacing w:val="-4"/>
          <w:sz w:val="28"/>
        </w:rPr>
        <w:t xml:space="preserve"> </w:t>
      </w:r>
      <w:r w:rsidR="00BA765B">
        <w:rPr>
          <w:rFonts w:ascii="Arial"/>
          <w:b/>
          <w:spacing w:val="-2"/>
          <w:sz w:val="28"/>
        </w:rPr>
        <w:t>24.02.26</w:t>
      </w:r>
    </w:p>
    <w:p w14:paraId="0FEDFDDE" w14:textId="5E377395" w:rsidR="003C0DED" w:rsidRDefault="00053740">
      <w:pPr>
        <w:pStyle w:val="Heading1"/>
        <w:spacing w:before="82"/>
      </w:pPr>
      <w:r>
        <w:lastRenderedPageBreak/>
        <w:t>Admission</w:t>
      </w:r>
      <w:r>
        <w:rPr>
          <w:spacing w:val="-1"/>
        </w:rPr>
        <w:t xml:space="preserve"> </w:t>
      </w:r>
      <w:r>
        <w:t>arrangements</w:t>
      </w:r>
      <w:r>
        <w:rPr>
          <w:spacing w:val="-1"/>
        </w:rPr>
        <w:t xml:space="preserve"> </w:t>
      </w:r>
      <w:r>
        <w:t>for</w:t>
      </w:r>
      <w:r>
        <w:rPr>
          <w:spacing w:val="-3"/>
        </w:rPr>
        <w:t xml:space="preserve"> </w:t>
      </w:r>
      <w:r>
        <w:t>children</w:t>
      </w:r>
      <w:r>
        <w:rPr>
          <w:spacing w:val="-1"/>
        </w:rPr>
        <w:t xml:space="preserve"> </w:t>
      </w:r>
      <w:r>
        <w:t>starting</w:t>
      </w:r>
      <w:r>
        <w:rPr>
          <w:spacing w:val="-1"/>
        </w:rPr>
        <w:t xml:space="preserve"> </w:t>
      </w:r>
      <w:r>
        <w:t>school</w:t>
      </w:r>
      <w:r>
        <w:rPr>
          <w:spacing w:val="2"/>
        </w:rPr>
        <w:t xml:space="preserve"> </w:t>
      </w:r>
      <w:r>
        <w:t>202</w:t>
      </w:r>
      <w:r w:rsidR="00597750">
        <w:t>7</w:t>
      </w:r>
      <w:r>
        <w:t>-</w:t>
      </w:r>
      <w:r>
        <w:rPr>
          <w:spacing w:val="-4"/>
        </w:rPr>
        <w:t>202</w:t>
      </w:r>
      <w:r w:rsidR="00597750">
        <w:rPr>
          <w:spacing w:val="-4"/>
        </w:rPr>
        <w:t>8</w:t>
      </w:r>
    </w:p>
    <w:p w14:paraId="3830EEC3" w14:textId="77777777" w:rsidR="003C0DED" w:rsidRDefault="003C0DED">
      <w:pPr>
        <w:pStyle w:val="BodyText"/>
        <w:rPr>
          <w:rFonts w:ascii="Arial"/>
          <w:b/>
        </w:rPr>
      </w:pPr>
    </w:p>
    <w:p w14:paraId="484482C2" w14:textId="77777777" w:rsidR="003C0DED" w:rsidRDefault="00053740">
      <w:pPr>
        <w:pStyle w:val="BodyText"/>
        <w:ind w:left="12"/>
      </w:pPr>
      <w:r>
        <w:t>Admissions for</w:t>
      </w:r>
      <w:r>
        <w:rPr>
          <w:spacing w:val="-2"/>
        </w:rPr>
        <w:t xml:space="preserve"> </w:t>
      </w:r>
      <w:r>
        <w:t>children</w:t>
      </w:r>
      <w:r>
        <w:rPr>
          <w:spacing w:val="-2"/>
        </w:rPr>
        <w:t xml:space="preserve"> </w:t>
      </w:r>
      <w:r>
        <w:t>about</w:t>
      </w:r>
      <w:r>
        <w:rPr>
          <w:spacing w:val="-2"/>
        </w:rPr>
        <w:t xml:space="preserve"> </w:t>
      </w:r>
      <w:r>
        <w:t>to start</w:t>
      </w:r>
      <w:r>
        <w:rPr>
          <w:spacing w:val="-2"/>
        </w:rPr>
        <w:t xml:space="preserve"> </w:t>
      </w:r>
      <w:r>
        <w:t>school</w:t>
      </w:r>
      <w:r>
        <w:rPr>
          <w:spacing w:val="-4"/>
        </w:rPr>
        <w:t xml:space="preserve"> </w:t>
      </w:r>
      <w:r>
        <w:t>are decided</w:t>
      </w:r>
      <w:r>
        <w:rPr>
          <w:spacing w:val="-4"/>
        </w:rPr>
        <w:t xml:space="preserve"> </w:t>
      </w:r>
      <w:r>
        <w:t>by</w:t>
      </w:r>
      <w:r>
        <w:rPr>
          <w:spacing w:val="-2"/>
        </w:rPr>
        <w:t xml:space="preserve"> </w:t>
      </w:r>
      <w:r>
        <w:t>the</w:t>
      </w:r>
      <w:r>
        <w:rPr>
          <w:spacing w:val="-1"/>
        </w:rPr>
        <w:t xml:space="preserve"> </w:t>
      </w:r>
      <w:r>
        <w:t>governors</w:t>
      </w:r>
      <w:r>
        <w:rPr>
          <w:spacing w:val="-5"/>
        </w:rPr>
        <w:t xml:space="preserve"> </w:t>
      </w:r>
      <w:r>
        <w:t>of</w:t>
      </w:r>
      <w:r>
        <w:rPr>
          <w:spacing w:val="-4"/>
        </w:rPr>
        <w:t xml:space="preserve"> </w:t>
      </w:r>
      <w:r>
        <w:t>the school,</w:t>
      </w:r>
      <w:r>
        <w:rPr>
          <w:spacing w:val="-2"/>
        </w:rPr>
        <w:t xml:space="preserve"> </w:t>
      </w:r>
      <w:r>
        <w:t>but</w:t>
      </w:r>
      <w:r>
        <w:rPr>
          <w:spacing w:val="-2"/>
        </w:rPr>
        <w:t xml:space="preserve"> </w:t>
      </w:r>
      <w:r>
        <w:t xml:space="preserve">the process is coordinated by Nottinghamshire County Council’s Admissions Office - </w:t>
      </w:r>
      <w:hyperlink r:id="rId15">
        <w:r w:rsidR="003C0DED">
          <w:rPr>
            <w:color w:val="0000FF"/>
            <w:spacing w:val="-2"/>
            <w:u w:val="single" w:color="0000FF"/>
          </w:rPr>
          <w:t>www.nottinghamshire.gov.uk/admissions</w:t>
        </w:r>
      </w:hyperlink>
    </w:p>
    <w:p w14:paraId="0759371A" w14:textId="77777777" w:rsidR="003C0DED" w:rsidRDefault="00053740">
      <w:pPr>
        <w:pStyle w:val="BodyText"/>
        <w:ind w:left="12"/>
      </w:pPr>
      <w:r>
        <w:t>email:</w:t>
      </w:r>
      <w:r>
        <w:rPr>
          <w:spacing w:val="-1"/>
        </w:rPr>
        <w:t xml:space="preserve"> </w:t>
      </w:r>
      <w:hyperlink r:id="rId16">
        <w:r w:rsidR="003C0DED">
          <w:rPr>
            <w:color w:val="0000FF"/>
            <w:spacing w:val="-2"/>
            <w:u w:val="single" w:color="0000FF"/>
          </w:rPr>
          <w:t>admissions.ed@nottscc.gov.uk</w:t>
        </w:r>
      </w:hyperlink>
    </w:p>
    <w:p w14:paraId="04A3A622" w14:textId="77777777" w:rsidR="003C0DED" w:rsidRDefault="003C0DED">
      <w:pPr>
        <w:pStyle w:val="BodyText"/>
      </w:pPr>
    </w:p>
    <w:p w14:paraId="152916FC" w14:textId="15AAC271" w:rsidR="003C0DED" w:rsidRDefault="00053740">
      <w:pPr>
        <w:pStyle w:val="BodyText"/>
        <w:spacing w:line="273" w:lineRule="auto"/>
        <w:ind w:left="12"/>
      </w:pPr>
      <w:r>
        <w:t>Parents/</w:t>
      </w:r>
      <w:proofErr w:type="spellStart"/>
      <w:r>
        <w:t>carers</w:t>
      </w:r>
      <w:proofErr w:type="spellEnd"/>
      <w:r>
        <w:rPr>
          <w:spacing w:val="-3"/>
        </w:rPr>
        <w:t xml:space="preserve"> </w:t>
      </w:r>
      <w:r>
        <w:t>are</w:t>
      </w:r>
      <w:r>
        <w:rPr>
          <w:spacing w:val="-5"/>
        </w:rPr>
        <w:t xml:space="preserve"> </w:t>
      </w:r>
      <w:r>
        <w:t>required</w:t>
      </w:r>
      <w:r>
        <w:rPr>
          <w:spacing w:val="-1"/>
        </w:rPr>
        <w:t xml:space="preserve"> </w:t>
      </w:r>
      <w:r>
        <w:t>to</w:t>
      </w:r>
      <w:r>
        <w:rPr>
          <w:spacing w:val="-5"/>
        </w:rPr>
        <w:t xml:space="preserve"> </w:t>
      </w:r>
      <w:r>
        <w:t>apply</w:t>
      </w:r>
      <w:r>
        <w:rPr>
          <w:spacing w:val="-3"/>
        </w:rPr>
        <w:t xml:space="preserve"> </w:t>
      </w:r>
      <w:r>
        <w:t>on</w:t>
      </w:r>
      <w:r>
        <w:rPr>
          <w:spacing w:val="-3"/>
        </w:rPr>
        <w:t xml:space="preserve"> </w:t>
      </w:r>
      <w:r>
        <w:t>a common</w:t>
      </w:r>
      <w:r>
        <w:rPr>
          <w:spacing w:val="-5"/>
        </w:rPr>
        <w:t xml:space="preserve"> </w:t>
      </w:r>
      <w:r>
        <w:t>application</w:t>
      </w:r>
      <w:r>
        <w:rPr>
          <w:spacing w:val="-5"/>
        </w:rPr>
        <w:t xml:space="preserve"> </w:t>
      </w:r>
      <w:r>
        <w:t>form</w:t>
      </w:r>
      <w:r>
        <w:rPr>
          <w:spacing w:val="-7"/>
        </w:rPr>
        <w:t xml:space="preserve"> </w:t>
      </w:r>
      <w:r>
        <w:t>through the</w:t>
      </w:r>
      <w:r>
        <w:rPr>
          <w:spacing w:val="-1"/>
        </w:rPr>
        <w:t xml:space="preserve"> </w:t>
      </w:r>
      <w:r>
        <w:t>child’s</w:t>
      </w:r>
      <w:r>
        <w:rPr>
          <w:spacing w:val="-3"/>
        </w:rPr>
        <w:t xml:space="preserve"> </w:t>
      </w:r>
      <w:r>
        <w:t>home</w:t>
      </w:r>
      <w:r>
        <w:rPr>
          <w:spacing w:val="-3"/>
        </w:rPr>
        <w:t xml:space="preserve"> </w:t>
      </w:r>
      <w:r>
        <w:t xml:space="preserve">local authority. The closing date for applications is </w:t>
      </w:r>
      <w:r w:rsidRPr="00A2234E">
        <w:rPr>
          <w:rFonts w:ascii="Arial" w:hAnsi="Arial"/>
          <w:b/>
        </w:rPr>
        <w:t>15</w:t>
      </w:r>
      <w:proofErr w:type="spellStart"/>
      <w:r w:rsidRPr="00A2234E">
        <w:rPr>
          <w:rFonts w:ascii="Arial" w:hAnsi="Arial"/>
          <w:b/>
          <w:position w:val="8"/>
          <w:sz w:val="16"/>
          <w:vertAlign w:val="superscript"/>
        </w:rPr>
        <w:t>th</w:t>
      </w:r>
      <w:proofErr w:type="spellEnd"/>
      <w:r w:rsidRPr="00A2234E">
        <w:rPr>
          <w:rFonts w:ascii="Arial" w:hAnsi="Arial"/>
          <w:b/>
          <w:spacing w:val="33"/>
          <w:position w:val="8"/>
          <w:sz w:val="16"/>
        </w:rPr>
        <w:t xml:space="preserve"> </w:t>
      </w:r>
      <w:r w:rsidRPr="00A2234E">
        <w:rPr>
          <w:rFonts w:ascii="Arial" w:hAnsi="Arial"/>
          <w:b/>
        </w:rPr>
        <w:t>January 202</w:t>
      </w:r>
      <w:r w:rsidR="00535414" w:rsidRPr="00A2234E">
        <w:rPr>
          <w:rFonts w:ascii="Arial" w:hAnsi="Arial"/>
          <w:b/>
        </w:rPr>
        <w:t>7</w:t>
      </w:r>
      <w:r w:rsidRPr="007C55D1">
        <w:rPr>
          <w:rFonts w:ascii="Arial" w:hAnsi="Arial"/>
          <w:b/>
        </w:rPr>
        <w:t>.</w:t>
      </w:r>
      <w:r>
        <w:rPr>
          <w:rFonts w:ascii="Arial" w:hAnsi="Arial"/>
          <w:b/>
        </w:rPr>
        <w:t xml:space="preserve"> </w:t>
      </w:r>
      <w:r>
        <w:t xml:space="preserve">Outcomes for on-time applications will be communicated to parents on National Offer Day </w:t>
      </w:r>
      <w:r w:rsidRPr="00A2234E">
        <w:rPr>
          <w:b/>
          <w:bCs/>
        </w:rPr>
        <w:t>16</w:t>
      </w:r>
      <w:proofErr w:type="spellStart"/>
      <w:r w:rsidRPr="00A2234E">
        <w:rPr>
          <w:b/>
          <w:bCs/>
          <w:position w:val="8"/>
          <w:sz w:val="16"/>
        </w:rPr>
        <w:t>th</w:t>
      </w:r>
      <w:proofErr w:type="spellEnd"/>
      <w:r w:rsidRPr="00A2234E">
        <w:rPr>
          <w:b/>
          <w:bCs/>
          <w:spacing w:val="30"/>
          <w:position w:val="8"/>
          <w:sz w:val="16"/>
        </w:rPr>
        <w:t xml:space="preserve"> </w:t>
      </w:r>
      <w:r w:rsidRPr="00A2234E">
        <w:rPr>
          <w:b/>
          <w:bCs/>
        </w:rPr>
        <w:t>April 202</w:t>
      </w:r>
      <w:r w:rsidR="00A2234E" w:rsidRPr="00A2234E">
        <w:rPr>
          <w:b/>
          <w:bCs/>
        </w:rPr>
        <w:t>7</w:t>
      </w:r>
      <w:r>
        <w:t xml:space="preserve"> </w:t>
      </w:r>
      <w:r>
        <w:rPr>
          <w:color w:val="232323"/>
        </w:rPr>
        <w:t>or the next working day as per 2.12c of the Code.</w:t>
      </w:r>
    </w:p>
    <w:p w14:paraId="6463709A" w14:textId="7B521276" w:rsidR="003C0DED" w:rsidRDefault="003C0DED">
      <w:pPr>
        <w:pStyle w:val="BodyText"/>
        <w:spacing w:before="200"/>
      </w:pPr>
    </w:p>
    <w:p w14:paraId="55E3A07B" w14:textId="5B8F7CF8" w:rsidR="003C0DED" w:rsidRDefault="00053740">
      <w:pPr>
        <w:pStyle w:val="BodyText"/>
        <w:ind w:left="12"/>
      </w:pPr>
      <w:r>
        <w:t>The</w:t>
      </w:r>
      <w:r>
        <w:rPr>
          <w:spacing w:val="-1"/>
        </w:rPr>
        <w:t xml:space="preserve"> </w:t>
      </w:r>
      <w:r>
        <w:t>published admission number</w:t>
      </w:r>
      <w:r>
        <w:rPr>
          <w:spacing w:val="-1"/>
        </w:rPr>
        <w:t xml:space="preserve"> </w:t>
      </w:r>
      <w:r>
        <w:t>per</w:t>
      </w:r>
      <w:r>
        <w:rPr>
          <w:spacing w:val="-2"/>
        </w:rPr>
        <w:t xml:space="preserve"> </w:t>
      </w:r>
      <w:r>
        <w:t>year</w:t>
      </w:r>
      <w:r>
        <w:rPr>
          <w:spacing w:val="-2"/>
        </w:rPr>
        <w:t xml:space="preserve"> </w:t>
      </w:r>
      <w:r>
        <w:t>group</w:t>
      </w:r>
      <w:r>
        <w:rPr>
          <w:spacing w:val="1"/>
        </w:rPr>
        <w:t xml:space="preserve"> </w:t>
      </w:r>
      <w:r>
        <w:t>is</w:t>
      </w:r>
      <w:r>
        <w:rPr>
          <w:spacing w:val="-3"/>
        </w:rPr>
        <w:t xml:space="preserve"> </w:t>
      </w:r>
      <w:r>
        <w:rPr>
          <w:spacing w:val="-5"/>
        </w:rPr>
        <w:t>60.</w:t>
      </w:r>
    </w:p>
    <w:p w14:paraId="1890750A" w14:textId="1F5A6594" w:rsidR="003C0DED" w:rsidRDefault="003C0DED">
      <w:pPr>
        <w:pStyle w:val="BodyText"/>
      </w:pPr>
    </w:p>
    <w:p w14:paraId="78E6B8C0" w14:textId="77777777" w:rsidR="003C0DED" w:rsidRDefault="00053740">
      <w:pPr>
        <w:pStyle w:val="Heading1"/>
      </w:pPr>
      <w:r>
        <w:t>Late</w:t>
      </w:r>
      <w:r>
        <w:rPr>
          <w:spacing w:val="1"/>
        </w:rPr>
        <w:t xml:space="preserve"> </w:t>
      </w:r>
      <w:r>
        <w:t>applications</w:t>
      </w:r>
      <w:r>
        <w:rPr>
          <w:spacing w:val="1"/>
        </w:rPr>
        <w:t xml:space="preserve"> </w:t>
      </w:r>
      <w:r>
        <w:t>for</w:t>
      </w:r>
      <w:r>
        <w:rPr>
          <w:spacing w:val="-1"/>
        </w:rPr>
        <w:t xml:space="preserve"> </w:t>
      </w:r>
      <w:r>
        <w:t>school</w:t>
      </w:r>
      <w:r>
        <w:rPr>
          <w:spacing w:val="-1"/>
        </w:rPr>
        <w:t xml:space="preserve"> </w:t>
      </w:r>
      <w:r>
        <w:rPr>
          <w:spacing w:val="-2"/>
        </w:rPr>
        <w:t>places</w:t>
      </w:r>
    </w:p>
    <w:p w14:paraId="464A9FD3" w14:textId="12973BCD" w:rsidR="003C0DED" w:rsidRDefault="00053740">
      <w:pPr>
        <w:pStyle w:val="BodyText"/>
        <w:ind w:left="12"/>
      </w:pPr>
      <w:r>
        <w:t>Any</w:t>
      </w:r>
      <w:r>
        <w:rPr>
          <w:spacing w:val="-1"/>
        </w:rPr>
        <w:t xml:space="preserve"> </w:t>
      </w:r>
      <w:r>
        <w:t>late</w:t>
      </w:r>
      <w:r>
        <w:rPr>
          <w:spacing w:val="-1"/>
        </w:rPr>
        <w:t xml:space="preserve"> </w:t>
      </w:r>
      <w:r>
        <w:t>applications will</w:t>
      </w:r>
      <w:r>
        <w:rPr>
          <w:spacing w:val="-1"/>
        </w:rPr>
        <w:t xml:space="preserve"> </w:t>
      </w:r>
      <w:r>
        <w:t>be</w:t>
      </w:r>
      <w:r>
        <w:rPr>
          <w:spacing w:val="2"/>
        </w:rPr>
        <w:t xml:space="preserve"> </w:t>
      </w:r>
      <w:r>
        <w:t>processed in</w:t>
      </w:r>
      <w:r>
        <w:rPr>
          <w:spacing w:val="-3"/>
        </w:rPr>
        <w:t xml:space="preserve"> </w:t>
      </w:r>
      <w:r>
        <w:t>line</w:t>
      </w:r>
      <w:r>
        <w:rPr>
          <w:spacing w:val="-1"/>
        </w:rPr>
        <w:t xml:space="preserve"> </w:t>
      </w:r>
      <w:r>
        <w:t>with the</w:t>
      </w:r>
      <w:r>
        <w:rPr>
          <w:spacing w:val="-3"/>
        </w:rPr>
        <w:t xml:space="preserve"> </w:t>
      </w:r>
      <w:r>
        <w:t>coordinated</w:t>
      </w:r>
      <w:r>
        <w:rPr>
          <w:spacing w:val="2"/>
        </w:rPr>
        <w:t xml:space="preserve"> </w:t>
      </w:r>
      <w:r>
        <w:rPr>
          <w:spacing w:val="-2"/>
        </w:rPr>
        <w:t>scheme.</w:t>
      </w:r>
    </w:p>
    <w:p w14:paraId="37E24815" w14:textId="1DF23536" w:rsidR="003C0DED" w:rsidRDefault="003C0DED">
      <w:pPr>
        <w:pStyle w:val="BodyText"/>
      </w:pPr>
    </w:p>
    <w:p w14:paraId="7EF40CB7" w14:textId="77777777" w:rsidR="003C0DED" w:rsidRDefault="00053740">
      <w:pPr>
        <w:pStyle w:val="Heading1"/>
        <w:spacing w:before="1"/>
      </w:pPr>
      <w:r>
        <w:t xml:space="preserve">Admission oversubscription </w:t>
      </w:r>
      <w:r>
        <w:rPr>
          <w:spacing w:val="-2"/>
        </w:rPr>
        <w:t>criteria</w:t>
      </w:r>
    </w:p>
    <w:p w14:paraId="7398C66F" w14:textId="6A65F9BC" w:rsidR="003C0DED" w:rsidRDefault="00053740">
      <w:pPr>
        <w:pStyle w:val="BodyText"/>
        <w:ind w:left="12"/>
      </w:pPr>
      <w:r>
        <w:t>In</w:t>
      </w:r>
      <w:r>
        <w:rPr>
          <w:spacing w:val="-1"/>
        </w:rPr>
        <w:t xml:space="preserve"> </w:t>
      </w:r>
      <w:r>
        <w:t>the</w:t>
      </w:r>
      <w:r>
        <w:rPr>
          <w:spacing w:val="-2"/>
        </w:rPr>
        <w:t xml:space="preserve"> </w:t>
      </w:r>
      <w:r>
        <w:t>event</w:t>
      </w:r>
      <w:r>
        <w:rPr>
          <w:spacing w:val="-2"/>
        </w:rPr>
        <w:t xml:space="preserve"> </w:t>
      </w:r>
      <w:r>
        <w:t>of</w:t>
      </w:r>
      <w:r>
        <w:rPr>
          <w:spacing w:val="-2"/>
        </w:rPr>
        <w:t xml:space="preserve"> </w:t>
      </w:r>
      <w:r>
        <w:t>over</w:t>
      </w:r>
      <w:r>
        <w:rPr>
          <w:spacing w:val="-2"/>
        </w:rPr>
        <w:t xml:space="preserve"> </w:t>
      </w:r>
      <w:r>
        <w:t>subscription,</w:t>
      </w:r>
      <w:r>
        <w:rPr>
          <w:spacing w:val="-2"/>
        </w:rPr>
        <w:t xml:space="preserve"> </w:t>
      </w:r>
      <w:r>
        <w:t>the</w:t>
      </w:r>
      <w:r>
        <w:rPr>
          <w:spacing w:val="-4"/>
        </w:rPr>
        <w:t xml:space="preserve"> </w:t>
      </w:r>
      <w:r>
        <w:t>following</w:t>
      </w:r>
      <w:r>
        <w:rPr>
          <w:spacing w:val="-2"/>
        </w:rPr>
        <w:t xml:space="preserve"> </w:t>
      </w:r>
      <w:r>
        <w:t>criteria</w:t>
      </w:r>
      <w:r>
        <w:rPr>
          <w:spacing w:val="-2"/>
        </w:rPr>
        <w:t xml:space="preserve"> </w:t>
      </w:r>
      <w:r>
        <w:t>will</w:t>
      </w:r>
      <w:r>
        <w:rPr>
          <w:spacing w:val="-4"/>
        </w:rPr>
        <w:t xml:space="preserve"> </w:t>
      </w:r>
      <w:r>
        <w:t>be applied,</w:t>
      </w:r>
      <w:r>
        <w:rPr>
          <w:spacing w:val="-2"/>
        </w:rPr>
        <w:t xml:space="preserve"> </w:t>
      </w:r>
      <w:r>
        <w:t>in</w:t>
      </w:r>
      <w:r>
        <w:rPr>
          <w:spacing w:val="-2"/>
        </w:rPr>
        <w:t xml:space="preserve"> </w:t>
      </w:r>
      <w:r>
        <w:t>priority</w:t>
      </w:r>
      <w:r>
        <w:rPr>
          <w:spacing w:val="-2"/>
        </w:rPr>
        <w:t xml:space="preserve"> </w:t>
      </w:r>
      <w:r>
        <w:t>order,</w:t>
      </w:r>
      <w:r>
        <w:rPr>
          <w:spacing w:val="-4"/>
        </w:rPr>
        <w:t xml:space="preserve"> </w:t>
      </w:r>
      <w:r>
        <w:t>to</w:t>
      </w:r>
      <w:r>
        <w:rPr>
          <w:spacing w:val="-1"/>
        </w:rPr>
        <w:t xml:space="preserve"> </w:t>
      </w:r>
      <w:r>
        <w:t>determine which applications will be granted once places have first been allocated to pupils who have an Education, Health and Care Plan which names the school:</w:t>
      </w:r>
    </w:p>
    <w:p w14:paraId="670F147C" w14:textId="77777777" w:rsidR="000C1157" w:rsidRDefault="000C1157">
      <w:pPr>
        <w:pStyle w:val="BodyText"/>
        <w:rPr>
          <w:szCs w:val="22"/>
        </w:rPr>
      </w:pPr>
    </w:p>
    <w:p w14:paraId="69A288DB" w14:textId="77777777" w:rsidR="000C1157" w:rsidRPr="000C1157" w:rsidRDefault="000C1157" w:rsidP="000C1157">
      <w:pPr>
        <w:pStyle w:val="BodyText"/>
        <w:numPr>
          <w:ilvl w:val="0"/>
          <w:numId w:val="3"/>
        </w:numPr>
      </w:pPr>
      <w:r w:rsidRPr="000C1157">
        <w:rPr>
          <w:szCs w:val="22"/>
        </w:rPr>
        <w:t xml:space="preserve">Looked after children and previously looked after children, including those children who appear (to the admission authority) to have been in state care outside of England and ceased to be in state care as a result of being adopted. </w:t>
      </w:r>
    </w:p>
    <w:p w14:paraId="45BA03D5" w14:textId="42471FBA" w:rsidR="000C1157" w:rsidRPr="000C1157" w:rsidRDefault="000C1157" w:rsidP="000C1157">
      <w:pPr>
        <w:pStyle w:val="BodyText"/>
        <w:numPr>
          <w:ilvl w:val="0"/>
          <w:numId w:val="3"/>
        </w:numPr>
      </w:pPr>
      <w:r w:rsidRPr="000C1157">
        <w:rPr>
          <w:szCs w:val="22"/>
        </w:rPr>
        <w:t>Children who live in the catchment area at the closing date for applications and who, at the time of admission, will have a brother or sister attending t</w:t>
      </w:r>
      <w:r w:rsidR="003762A0">
        <w:rPr>
          <w:szCs w:val="22"/>
        </w:rPr>
        <w:t xml:space="preserve">he </w:t>
      </w:r>
      <w:r w:rsidRPr="000C1157">
        <w:rPr>
          <w:szCs w:val="22"/>
        </w:rPr>
        <w:t>school</w:t>
      </w:r>
      <w:r w:rsidR="003762A0">
        <w:rPr>
          <w:szCs w:val="22"/>
        </w:rPr>
        <w:t>.</w:t>
      </w:r>
    </w:p>
    <w:p w14:paraId="499E4BBA" w14:textId="77777777" w:rsidR="003762A0" w:rsidRPr="003762A0" w:rsidRDefault="000C1157" w:rsidP="000C1157">
      <w:pPr>
        <w:pStyle w:val="BodyText"/>
        <w:numPr>
          <w:ilvl w:val="0"/>
          <w:numId w:val="3"/>
        </w:numPr>
      </w:pPr>
      <w:r w:rsidRPr="000C1157">
        <w:rPr>
          <w:szCs w:val="22"/>
        </w:rPr>
        <w:t xml:space="preserve">Other children who live in the catchment area at the closing date for applications. </w:t>
      </w:r>
    </w:p>
    <w:p w14:paraId="0377648A" w14:textId="5771F34A" w:rsidR="003762A0" w:rsidRPr="003762A0" w:rsidRDefault="000C1157" w:rsidP="000C1157">
      <w:pPr>
        <w:pStyle w:val="BodyText"/>
        <w:numPr>
          <w:ilvl w:val="0"/>
          <w:numId w:val="3"/>
        </w:numPr>
      </w:pPr>
      <w:r w:rsidRPr="000C1157">
        <w:rPr>
          <w:szCs w:val="22"/>
        </w:rPr>
        <w:t>Children who live outside the catchment area who, at the time of admission, will have a brother or sister attending the school</w:t>
      </w:r>
      <w:r w:rsidR="003762A0">
        <w:rPr>
          <w:szCs w:val="22"/>
        </w:rPr>
        <w:t>.</w:t>
      </w:r>
    </w:p>
    <w:p w14:paraId="32506721" w14:textId="7A49FCE2" w:rsidR="003C0DED" w:rsidRDefault="000C1157" w:rsidP="000C1157">
      <w:pPr>
        <w:pStyle w:val="BodyText"/>
        <w:numPr>
          <w:ilvl w:val="0"/>
          <w:numId w:val="3"/>
        </w:numPr>
      </w:pPr>
      <w:r w:rsidRPr="000C1157">
        <w:rPr>
          <w:szCs w:val="22"/>
        </w:rPr>
        <w:t>Children who live outside the catchment area.</w:t>
      </w:r>
    </w:p>
    <w:p w14:paraId="4852724D" w14:textId="77777777" w:rsidR="00053740" w:rsidRDefault="00053740">
      <w:pPr>
        <w:pStyle w:val="BodyText"/>
      </w:pPr>
    </w:p>
    <w:p w14:paraId="1ED425A0" w14:textId="77777777" w:rsidR="002B4250" w:rsidRDefault="002B4250" w:rsidP="00854CCB">
      <w:pPr>
        <w:pStyle w:val="BodyText"/>
      </w:pPr>
    </w:p>
    <w:p w14:paraId="58D8A22D" w14:textId="77777777" w:rsidR="002B4250" w:rsidRDefault="002B4250" w:rsidP="00854CCB">
      <w:pPr>
        <w:pStyle w:val="BodyText"/>
      </w:pPr>
    </w:p>
    <w:p w14:paraId="6A4B0368" w14:textId="77777777" w:rsidR="002B4250" w:rsidRDefault="002B4250" w:rsidP="00854CCB">
      <w:pPr>
        <w:pStyle w:val="BodyText"/>
      </w:pPr>
    </w:p>
    <w:p w14:paraId="456A75BF" w14:textId="77777777" w:rsidR="002B4250" w:rsidRDefault="002B4250" w:rsidP="00854CCB">
      <w:pPr>
        <w:pStyle w:val="BodyText"/>
      </w:pPr>
    </w:p>
    <w:p w14:paraId="03A0856E" w14:textId="77777777" w:rsidR="002B4250" w:rsidRDefault="002B4250" w:rsidP="00854CCB">
      <w:pPr>
        <w:pStyle w:val="BodyText"/>
      </w:pPr>
    </w:p>
    <w:p w14:paraId="5F080493" w14:textId="77777777" w:rsidR="002B4250" w:rsidRDefault="002B4250" w:rsidP="00854CCB">
      <w:pPr>
        <w:pStyle w:val="BodyText"/>
      </w:pPr>
    </w:p>
    <w:p w14:paraId="2B217DC5" w14:textId="77777777" w:rsidR="002B4250" w:rsidRDefault="002B4250" w:rsidP="00854CCB">
      <w:pPr>
        <w:pStyle w:val="BodyText"/>
      </w:pPr>
    </w:p>
    <w:p w14:paraId="1C857716" w14:textId="77777777" w:rsidR="002B4250" w:rsidRDefault="002B4250" w:rsidP="00854CCB">
      <w:pPr>
        <w:pStyle w:val="BodyText"/>
      </w:pPr>
    </w:p>
    <w:p w14:paraId="084DE9AC" w14:textId="77777777" w:rsidR="002B4250" w:rsidRDefault="002B4250" w:rsidP="00854CCB">
      <w:pPr>
        <w:pStyle w:val="BodyText"/>
      </w:pPr>
    </w:p>
    <w:p w14:paraId="0F9A71CF" w14:textId="77777777" w:rsidR="002B4250" w:rsidRDefault="002B4250" w:rsidP="00854CCB">
      <w:pPr>
        <w:pStyle w:val="BodyText"/>
      </w:pPr>
    </w:p>
    <w:p w14:paraId="0DC5DB7A" w14:textId="77777777" w:rsidR="002B4250" w:rsidRDefault="002B4250" w:rsidP="00854CCB">
      <w:pPr>
        <w:pStyle w:val="BodyText"/>
      </w:pPr>
    </w:p>
    <w:p w14:paraId="58A7CF68" w14:textId="77777777" w:rsidR="002B4250" w:rsidRDefault="002B4250" w:rsidP="00854CCB">
      <w:pPr>
        <w:pStyle w:val="BodyText"/>
      </w:pPr>
    </w:p>
    <w:p w14:paraId="1FDD6489" w14:textId="77777777" w:rsidR="002B4250" w:rsidRDefault="002B4250" w:rsidP="00854CCB">
      <w:pPr>
        <w:pStyle w:val="BodyText"/>
      </w:pPr>
    </w:p>
    <w:p w14:paraId="7C46CAE1" w14:textId="77777777" w:rsidR="002B4250" w:rsidRDefault="002B4250" w:rsidP="00854CCB">
      <w:pPr>
        <w:pStyle w:val="BodyText"/>
      </w:pPr>
    </w:p>
    <w:p w14:paraId="7463A2D1" w14:textId="77777777" w:rsidR="002B4250" w:rsidRDefault="002B4250" w:rsidP="00854CCB">
      <w:pPr>
        <w:pStyle w:val="BodyText"/>
      </w:pPr>
    </w:p>
    <w:p w14:paraId="5A6B7F7E" w14:textId="77777777" w:rsidR="002B4250" w:rsidRDefault="002B4250" w:rsidP="00854CCB">
      <w:pPr>
        <w:pStyle w:val="BodyText"/>
      </w:pPr>
    </w:p>
    <w:p w14:paraId="4B70F259" w14:textId="77777777" w:rsidR="002B4250" w:rsidRDefault="002B4250" w:rsidP="00854CCB">
      <w:pPr>
        <w:pStyle w:val="BodyText"/>
      </w:pPr>
    </w:p>
    <w:p w14:paraId="03E0B238" w14:textId="77777777" w:rsidR="002B4250" w:rsidRDefault="002B4250" w:rsidP="00854CCB">
      <w:pPr>
        <w:pStyle w:val="BodyText"/>
      </w:pPr>
    </w:p>
    <w:p w14:paraId="50ECFD43" w14:textId="77777777" w:rsidR="002B4250" w:rsidRDefault="002B4250" w:rsidP="00854CCB">
      <w:pPr>
        <w:pStyle w:val="BodyText"/>
      </w:pPr>
    </w:p>
    <w:p w14:paraId="1BB393E9" w14:textId="77777777" w:rsidR="002B4250" w:rsidRDefault="002B4250" w:rsidP="00854CCB">
      <w:pPr>
        <w:pStyle w:val="BodyText"/>
      </w:pPr>
    </w:p>
    <w:p w14:paraId="11A43668" w14:textId="77777777" w:rsidR="002B4250" w:rsidRDefault="002B4250" w:rsidP="00854CCB">
      <w:pPr>
        <w:pStyle w:val="BodyText"/>
      </w:pPr>
    </w:p>
    <w:p w14:paraId="061C8ADE" w14:textId="77777777" w:rsidR="002B4250" w:rsidRDefault="002B4250" w:rsidP="00854CCB">
      <w:pPr>
        <w:pStyle w:val="BodyText"/>
      </w:pPr>
    </w:p>
    <w:p w14:paraId="24998FDF" w14:textId="77777777" w:rsidR="002B4250" w:rsidRDefault="002B4250" w:rsidP="00854CCB">
      <w:pPr>
        <w:pStyle w:val="BodyText"/>
      </w:pPr>
    </w:p>
    <w:p w14:paraId="248EDF80" w14:textId="77777777" w:rsidR="002B4250" w:rsidRDefault="002B4250" w:rsidP="00854CCB">
      <w:pPr>
        <w:pStyle w:val="BodyText"/>
      </w:pPr>
    </w:p>
    <w:p w14:paraId="42DD26E5" w14:textId="77777777" w:rsidR="002B4250" w:rsidRDefault="002B4250" w:rsidP="00854CCB">
      <w:pPr>
        <w:pStyle w:val="BodyText"/>
      </w:pPr>
    </w:p>
    <w:p w14:paraId="481CD547" w14:textId="1820F17E" w:rsidR="003C0DED" w:rsidRPr="00854CCB" w:rsidRDefault="00172D01" w:rsidP="00854CCB">
      <w:pPr>
        <w:pStyle w:val="BodyText"/>
      </w:pPr>
      <w:r w:rsidRPr="00172D01">
        <w:rPr>
          <w:b/>
          <w:bCs/>
        </w:rPr>
        <w:t xml:space="preserve">Catchment area map: </w:t>
      </w:r>
    </w:p>
    <w:p w14:paraId="1B01E37C" w14:textId="5D11D78A" w:rsidR="002B4250" w:rsidRDefault="002B4250" w:rsidP="002B4250">
      <w:pPr>
        <w:pStyle w:val="NormalWeb"/>
      </w:pPr>
      <w:r>
        <w:rPr>
          <w:noProof/>
        </w:rPr>
        <w:drawing>
          <wp:inline distT="0" distB="0" distL="0" distR="0" wp14:anchorId="643D3407" wp14:editId="3EF1CB52">
            <wp:extent cx="6663690" cy="40957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3690" cy="4095750"/>
                    </a:xfrm>
                    <a:prstGeom prst="rect">
                      <a:avLst/>
                    </a:prstGeom>
                    <a:noFill/>
                    <a:ln>
                      <a:noFill/>
                    </a:ln>
                  </pic:spPr>
                </pic:pic>
              </a:graphicData>
            </a:graphic>
          </wp:inline>
        </w:drawing>
      </w:r>
    </w:p>
    <w:p w14:paraId="545F2080" w14:textId="53F3ACA4" w:rsidR="00053740" w:rsidRDefault="00053740" w:rsidP="002B4250">
      <w:pPr>
        <w:spacing w:line="268" w:lineRule="exact"/>
        <w:rPr>
          <w:rFonts w:ascii="Calibri"/>
        </w:rPr>
      </w:pPr>
    </w:p>
    <w:p w14:paraId="152EE0E2" w14:textId="55532F5F" w:rsidR="003C0DED" w:rsidRDefault="00053740" w:rsidP="002B4250">
      <w:pPr>
        <w:pStyle w:val="Heading1"/>
        <w:spacing w:before="277"/>
        <w:ind w:left="0"/>
      </w:pPr>
      <w:r>
        <w:t>Distance</w:t>
      </w:r>
      <w:r>
        <w:rPr>
          <w:spacing w:val="3"/>
        </w:rPr>
        <w:t xml:space="preserve"> </w:t>
      </w:r>
      <w:r>
        <w:rPr>
          <w:spacing w:val="-2"/>
        </w:rPr>
        <w:t>measurement</w:t>
      </w:r>
    </w:p>
    <w:p w14:paraId="4275FAA5" w14:textId="77777777" w:rsidR="003C0DED" w:rsidRDefault="00053740">
      <w:pPr>
        <w:pStyle w:val="BodyText"/>
        <w:ind w:left="12"/>
      </w:pPr>
      <w:r>
        <w:t>In</w:t>
      </w:r>
      <w:r>
        <w:rPr>
          <w:spacing w:val="-1"/>
        </w:rPr>
        <w:t xml:space="preserve"> </w:t>
      </w:r>
      <w:r>
        <w:t>the</w:t>
      </w:r>
      <w:r>
        <w:rPr>
          <w:spacing w:val="-3"/>
        </w:rPr>
        <w:t xml:space="preserve"> </w:t>
      </w:r>
      <w:r>
        <w:t>event</w:t>
      </w:r>
      <w:r>
        <w:rPr>
          <w:spacing w:val="-3"/>
        </w:rPr>
        <w:t xml:space="preserve"> </w:t>
      </w:r>
      <w:r>
        <w:t>of</w:t>
      </w:r>
      <w:r>
        <w:rPr>
          <w:spacing w:val="-3"/>
        </w:rPr>
        <w:t xml:space="preserve"> </w:t>
      </w:r>
      <w:r>
        <w:t>over</w:t>
      </w:r>
      <w:r>
        <w:rPr>
          <w:spacing w:val="-2"/>
        </w:rPr>
        <w:t xml:space="preserve"> </w:t>
      </w:r>
      <w:r>
        <w:t>subscription</w:t>
      </w:r>
      <w:r>
        <w:rPr>
          <w:spacing w:val="-1"/>
        </w:rPr>
        <w:t xml:space="preserve"> </w:t>
      </w:r>
      <w:r>
        <w:t>within</w:t>
      </w:r>
      <w:r>
        <w:rPr>
          <w:spacing w:val="-3"/>
        </w:rPr>
        <w:t xml:space="preserve"> </w:t>
      </w:r>
      <w:r>
        <w:t>each</w:t>
      </w:r>
      <w:r>
        <w:rPr>
          <w:spacing w:val="-5"/>
        </w:rPr>
        <w:t xml:space="preserve"> </w:t>
      </w:r>
      <w:r>
        <w:t>of</w:t>
      </w:r>
      <w:r>
        <w:rPr>
          <w:spacing w:val="-1"/>
        </w:rPr>
        <w:t xml:space="preserve"> </w:t>
      </w:r>
      <w:r>
        <w:t>the</w:t>
      </w:r>
      <w:r>
        <w:rPr>
          <w:spacing w:val="-3"/>
        </w:rPr>
        <w:t xml:space="preserve"> </w:t>
      </w:r>
      <w:r>
        <w:t>criteria,</w:t>
      </w:r>
      <w:r>
        <w:rPr>
          <w:spacing w:val="-3"/>
        </w:rPr>
        <w:t xml:space="preserve"> </w:t>
      </w:r>
      <w:r>
        <w:t>priority</w:t>
      </w:r>
      <w:r>
        <w:rPr>
          <w:spacing w:val="-3"/>
        </w:rPr>
        <w:t xml:space="preserve"> </w:t>
      </w:r>
      <w:r>
        <w:t>will</w:t>
      </w:r>
      <w:r>
        <w:rPr>
          <w:spacing w:val="-3"/>
        </w:rPr>
        <w:t xml:space="preserve"> </w:t>
      </w:r>
      <w:r>
        <w:t>be given</w:t>
      </w:r>
      <w:r>
        <w:rPr>
          <w:spacing w:val="-2"/>
        </w:rPr>
        <w:t xml:space="preserve"> </w:t>
      </w:r>
      <w:r>
        <w:t>to</w:t>
      </w:r>
      <w:r>
        <w:rPr>
          <w:spacing w:val="-3"/>
        </w:rPr>
        <w:t xml:space="preserve"> </w:t>
      </w:r>
      <w:r>
        <w:t>children</w:t>
      </w:r>
      <w:r>
        <w:rPr>
          <w:spacing w:val="-3"/>
        </w:rPr>
        <w:t xml:space="preserve"> </w:t>
      </w:r>
      <w:r>
        <w:t>who</w:t>
      </w:r>
      <w:r>
        <w:rPr>
          <w:spacing w:val="-1"/>
        </w:rPr>
        <w:t xml:space="preserve"> </w:t>
      </w:r>
      <w:r>
        <w:t>live nearest the school as the crow flies (by straight line). Distances are measured from the main administrative point at the school campus to an address point (using eastings and northings as defined by</w:t>
      </w:r>
      <w:r>
        <w:rPr>
          <w:spacing w:val="-2"/>
        </w:rPr>
        <w:t xml:space="preserve"> </w:t>
      </w:r>
      <w:r>
        <w:t>Ordnance Survey) to the child’s home using the</w:t>
      </w:r>
      <w:r>
        <w:rPr>
          <w:spacing w:val="-1"/>
        </w:rPr>
        <w:t xml:space="preserve"> </w:t>
      </w:r>
      <w:r>
        <w:t>local</w:t>
      </w:r>
      <w:r>
        <w:rPr>
          <w:spacing w:val="-1"/>
        </w:rPr>
        <w:t xml:space="preserve"> </w:t>
      </w:r>
      <w:r>
        <w:t xml:space="preserve">authority’s </w:t>
      </w:r>
      <w:proofErr w:type="spellStart"/>
      <w:r>
        <w:t>computerised</w:t>
      </w:r>
      <w:proofErr w:type="spellEnd"/>
      <w:r>
        <w:rPr>
          <w:spacing w:val="-1"/>
        </w:rPr>
        <w:t xml:space="preserve"> </w:t>
      </w:r>
      <w:r>
        <w:t>distance measuring software.</w:t>
      </w:r>
    </w:p>
    <w:p w14:paraId="431D5CCA" w14:textId="77777777" w:rsidR="003C0DED" w:rsidRDefault="003C0DED">
      <w:pPr>
        <w:pStyle w:val="BodyText"/>
      </w:pPr>
    </w:p>
    <w:p w14:paraId="587D8AD9" w14:textId="77777777" w:rsidR="003C0DED" w:rsidRDefault="00053740">
      <w:pPr>
        <w:pStyle w:val="BodyText"/>
        <w:ind w:left="12" w:right="111"/>
      </w:pPr>
      <w:r>
        <w:t>In the</w:t>
      </w:r>
      <w:r>
        <w:rPr>
          <w:spacing w:val="-2"/>
        </w:rPr>
        <w:t xml:space="preserve"> </w:t>
      </w:r>
      <w:r>
        <w:t>event</w:t>
      </w:r>
      <w:r>
        <w:rPr>
          <w:spacing w:val="-2"/>
        </w:rPr>
        <w:t xml:space="preserve"> </w:t>
      </w:r>
      <w:r>
        <w:t>of</w:t>
      </w:r>
      <w:r>
        <w:rPr>
          <w:spacing w:val="-2"/>
        </w:rPr>
        <w:t xml:space="preserve"> </w:t>
      </w:r>
      <w:r>
        <w:t>two</w:t>
      </w:r>
      <w:r>
        <w:rPr>
          <w:spacing w:val="-2"/>
        </w:rPr>
        <w:t xml:space="preserve"> </w:t>
      </w:r>
      <w:r>
        <w:t>distances</w:t>
      </w:r>
      <w:r>
        <w:rPr>
          <w:spacing w:val="-4"/>
        </w:rPr>
        <w:t xml:space="preserve"> </w:t>
      </w:r>
      <w:r>
        <w:t>being</w:t>
      </w:r>
      <w:r>
        <w:rPr>
          <w:spacing w:val="-2"/>
        </w:rPr>
        <w:t xml:space="preserve"> </w:t>
      </w:r>
      <w:r>
        <w:t>equal,</w:t>
      </w:r>
      <w:r>
        <w:rPr>
          <w:spacing w:val="-4"/>
        </w:rPr>
        <w:t xml:space="preserve"> </w:t>
      </w:r>
      <w:r>
        <w:t>random</w:t>
      </w:r>
      <w:r>
        <w:rPr>
          <w:spacing w:val="-4"/>
        </w:rPr>
        <w:t xml:space="preserve"> </w:t>
      </w:r>
      <w:r>
        <w:t>allocation</w:t>
      </w:r>
      <w:r>
        <w:rPr>
          <w:spacing w:val="-2"/>
        </w:rPr>
        <w:t xml:space="preserve"> </w:t>
      </w:r>
      <w:r>
        <w:t>will</w:t>
      </w:r>
      <w:r>
        <w:rPr>
          <w:spacing w:val="-2"/>
        </w:rPr>
        <w:t xml:space="preserve"> </w:t>
      </w:r>
      <w:r>
        <w:t>be</w:t>
      </w:r>
      <w:r>
        <w:rPr>
          <w:spacing w:val="-4"/>
        </w:rPr>
        <w:t xml:space="preserve"> </w:t>
      </w:r>
      <w:r>
        <w:t>used</w:t>
      </w:r>
      <w:r>
        <w:rPr>
          <w:spacing w:val="-4"/>
        </w:rPr>
        <w:t xml:space="preserve"> </w:t>
      </w:r>
      <w:r>
        <w:t>as tie-break. This process will be independently verified by someone outside of the school.</w:t>
      </w:r>
    </w:p>
    <w:p w14:paraId="63447C06" w14:textId="77777777" w:rsidR="003C0DED" w:rsidRDefault="003C0DED">
      <w:pPr>
        <w:pStyle w:val="BodyText"/>
      </w:pPr>
    </w:p>
    <w:p w14:paraId="5556E02C" w14:textId="77777777" w:rsidR="003C0DED" w:rsidRDefault="00053740">
      <w:pPr>
        <w:pStyle w:val="BodyText"/>
        <w:ind w:left="12"/>
      </w:pPr>
      <w:r>
        <w:t>Where</w:t>
      </w:r>
      <w:r>
        <w:rPr>
          <w:spacing w:val="-5"/>
        </w:rPr>
        <w:t xml:space="preserve"> </w:t>
      </w:r>
      <w:r>
        <w:t>one</w:t>
      </w:r>
      <w:r>
        <w:rPr>
          <w:spacing w:val="2"/>
        </w:rPr>
        <w:t xml:space="preserve"> </w:t>
      </w:r>
      <w:r>
        <w:t>child</w:t>
      </w:r>
      <w:r>
        <w:rPr>
          <w:spacing w:val="-2"/>
        </w:rPr>
        <w:t xml:space="preserve"> </w:t>
      </w:r>
      <w:r>
        <w:t>of a</w:t>
      </w:r>
      <w:r>
        <w:rPr>
          <w:spacing w:val="-3"/>
        </w:rPr>
        <w:t xml:space="preserve"> </w:t>
      </w:r>
      <w:r>
        <w:t>multiple</w:t>
      </w:r>
      <w:r>
        <w:rPr>
          <w:spacing w:val="-2"/>
        </w:rPr>
        <w:t xml:space="preserve"> </w:t>
      </w:r>
      <w:r>
        <w:t>birth can</w:t>
      </w:r>
      <w:r>
        <w:rPr>
          <w:spacing w:val="-2"/>
        </w:rPr>
        <w:t xml:space="preserve"> </w:t>
      </w:r>
      <w:r>
        <w:t>be admitted,</w:t>
      </w:r>
      <w:r>
        <w:rPr>
          <w:spacing w:val="1"/>
        </w:rPr>
        <w:t xml:space="preserve"> </w:t>
      </w:r>
      <w:r>
        <w:t>the</w:t>
      </w:r>
      <w:r>
        <w:rPr>
          <w:spacing w:val="-2"/>
        </w:rPr>
        <w:t xml:space="preserve"> </w:t>
      </w:r>
      <w:r>
        <w:t>other child/children</w:t>
      </w:r>
      <w:r>
        <w:rPr>
          <w:spacing w:val="1"/>
        </w:rPr>
        <w:t xml:space="preserve"> </w:t>
      </w:r>
      <w:r>
        <w:t xml:space="preserve">will also be </w:t>
      </w:r>
      <w:r>
        <w:rPr>
          <w:spacing w:val="-2"/>
        </w:rPr>
        <w:t>admitted.</w:t>
      </w:r>
    </w:p>
    <w:p w14:paraId="00E2EAB4" w14:textId="77777777" w:rsidR="003C0DED" w:rsidRDefault="003C0DED">
      <w:pPr>
        <w:pStyle w:val="BodyText"/>
      </w:pPr>
    </w:p>
    <w:p w14:paraId="1C52B264" w14:textId="77777777" w:rsidR="003C0DED" w:rsidRDefault="00053740">
      <w:pPr>
        <w:pStyle w:val="BodyText"/>
        <w:spacing w:before="1"/>
        <w:ind w:left="12"/>
      </w:pPr>
      <w:r>
        <w:t>Waiting lists are</w:t>
      </w:r>
      <w:r>
        <w:rPr>
          <w:spacing w:val="-4"/>
        </w:rPr>
        <w:t xml:space="preserve"> </w:t>
      </w:r>
      <w:r>
        <w:t>held</w:t>
      </w:r>
      <w:r>
        <w:rPr>
          <w:spacing w:val="-6"/>
        </w:rPr>
        <w:t xml:space="preserve"> </w:t>
      </w:r>
      <w:r>
        <w:t>for</w:t>
      </w:r>
      <w:r>
        <w:rPr>
          <w:spacing w:val="-2"/>
        </w:rPr>
        <w:t xml:space="preserve"> </w:t>
      </w:r>
      <w:r>
        <w:t>the reception intake</w:t>
      </w:r>
      <w:r>
        <w:rPr>
          <w:spacing w:val="-6"/>
        </w:rPr>
        <w:t xml:space="preserve"> </w:t>
      </w:r>
      <w:r>
        <w:t>year</w:t>
      </w:r>
      <w:r>
        <w:rPr>
          <w:spacing w:val="-4"/>
        </w:rPr>
        <w:t xml:space="preserve"> </w:t>
      </w:r>
      <w:r>
        <w:t>and</w:t>
      </w:r>
      <w:r>
        <w:rPr>
          <w:spacing w:val="-2"/>
        </w:rPr>
        <w:t xml:space="preserve"> </w:t>
      </w:r>
      <w:r>
        <w:t>will</w:t>
      </w:r>
      <w:r>
        <w:rPr>
          <w:spacing w:val="-2"/>
        </w:rPr>
        <w:t xml:space="preserve"> </w:t>
      </w:r>
      <w:r>
        <w:t>be</w:t>
      </w:r>
      <w:r>
        <w:rPr>
          <w:spacing w:val="-1"/>
        </w:rPr>
        <w:t xml:space="preserve"> </w:t>
      </w:r>
      <w:r>
        <w:t>held</w:t>
      </w:r>
      <w:r>
        <w:rPr>
          <w:spacing w:val="-4"/>
        </w:rPr>
        <w:t xml:space="preserve"> </w:t>
      </w:r>
      <w:r>
        <w:t>until</w:t>
      </w:r>
      <w:r>
        <w:rPr>
          <w:spacing w:val="-4"/>
        </w:rPr>
        <w:t xml:space="preserve"> </w:t>
      </w:r>
      <w:r>
        <w:t>the</w:t>
      </w:r>
      <w:r>
        <w:rPr>
          <w:spacing w:val="-4"/>
        </w:rPr>
        <w:t xml:space="preserve"> </w:t>
      </w:r>
      <w:r>
        <w:t>end of</w:t>
      </w:r>
      <w:r>
        <w:rPr>
          <w:spacing w:val="-2"/>
        </w:rPr>
        <w:t xml:space="preserve"> </w:t>
      </w:r>
      <w:r>
        <w:t xml:space="preserve">the Summer </w:t>
      </w:r>
      <w:r>
        <w:rPr>
          <w:spacing w:val="-2"/>
        </w:rPr>
        <w:t>Term.</w:t>
      </w:r>
    </w:p>
    <w:p w14:paraId="221E0B9E" w14:textId="7A0DD844" w:rsidR="003C0DED" w:rsidRDefault="00053740" w:rsidP="00053740">
      <w:pPr>
        <w:pStyle w:val="BodyText"/>
        <w:spacing w:before="276"/>
        <w:ind w:left="12"/>
      </w:pPr>
      <w:r>
        <w:t>Children offered</w:t>
      </w:r>
      <w:r>
        <w:rPr>
          <w:spacing w:val="-1"/>
        </w:rPr>
        <w:t xml:space="preserve"> </w:t>
      </w:r>
      <w:r>
        <w:t>a place in</w:t>
      </w:r>
      <w:r>
        <w:rPr>
          <w:spacing w:val="-1"/>
        </w:rPr>
        <w:t xml:space="preserve"> </w:t>
      </w:r>
      <w:r>
        <w:t>our school who</w:t>
      </w:r>
      <w:r>
        <w:rPr>
          <w:spacing w:val="-1"/>
        </w:rPr>
        <w:t xml:space="preserve"> </w:t>
      </w:r>
      <w:r>
        <w:t>were born</w:t>
      </w:r>
      <w:r>
        <w:rPr>
          <w:spacing w:val="-3"/>
        </w:rPr>
        <w:t xml:space="preserve"> </w:t>
      </w:r>
      <w:r>
        <w:t>between</w:t>
      </w:r>
      <w:r>
        <w:rPr>
          <w:spacing w:val="-1"/>
        </w:rPr>
        <w:t xml:space="preserve"> </w:t>
      </w:r>
      <w:r>
        <w:t>1 September and 31 August</w:t>
      </w:r>
      <w:r>
        <w:rPr>
          <w:spacing w:val="-1"/>
        </w:rPr>
        <w:t xml:space="preserve"> </w:t>
      </w:r>
      <w:r>
        <w:t>of the appropriate admission year, have the option to start full-time school from the beginning of the autumn</w:t>
      </w:r>
      <w:r>
        <w:rPr>
          <w:spacing w:val="-4"/>
        </w:rPr>
        <w:t xml:space="preserve"> </w:t>
      </w:r>
      <w:r>
        <w:t>term.</w:t>
      </w:r>
      <w:r>
        <w:rPr>
          <w:spacing w:val="-2"/>
        </w:rPr>
        <w:t xml:space="preserve"> </w:t>
      </w:r>
      <w:r>
        <w:t>Parents</w:t>
      </w:r>
      <w:r>
        <w:rPr>
          <w:spacing w:val="-7"/>
        </w:rPr>
        <w:t xml:space="preserve"> </w:t>
      </w:r>
      <w:r>
        <w:t>may</w:t>
      </w:r>
      <w:r>
        <w:rPr>
          <w:spacing w:val="-2"/>
        </w:rPr>
        <w:t xml:space="preserve"> </w:t>
      </w:r>
      <w:r>
        <w:t>choose</w:t>
      </w:r>
      <w:r>
        <w:rPr>
          <w:spacing w:val="-2"/>
        </w:rPr>
        <w:t xml:space="preserve"> </w:t>
      </w:r>
      <w:r>
        <w:t>to</w:t>
      </w:r>
      <w:r>
        <w:rPr>
          <w:spacing w:val="-2"/>
        </w:rPr>
        <w:t xml:space="preserve"> </w:t>
      </w:r>
      <w:r>
        <w:t>defer</w:t>
      </w:r>
      <w:r>
        <w:rPr>
          <w:spacing w:val="-2"/>
        </w:rPr>
        <w:t xml:space="preserve"> </w:t>
      </w:r>
      <w:r>
        <w:t>their</w:t>
      </w:r>
      <w:r>
        <w:rPr>
          <w:spacing w:val="-2"/>
        </w:rPr>
        <w:t xml:space="preserve"> </w:t>
      </w:r>
      <w:r>
        <w:t>child’s</w:t>
      </w:r>
      <w:r>
        <w:rPr>
          <w:spacing w:val="-2"/>
        </w:rPr>
        <w:t xml:space="preserve"> </w:t>
      </w:r>
      <w:r>
        <w:t>admission</w:t>
      </w:r>
      <w:r>
        <w:rPr>
          <w:spacing w:val="-2"/>
        </w:rPr>
        <w:t xml:space="preserve"> </w:t>
      </w:r>
      <w:r>
        <w:t>to</w:t>
      </w:r>
      <w:r>
        <w:rPr>
          <w:spacing w:val="-4"/>
        </w:rPr>
        <w:t xml:space="preserve"> </w:t>
      </w:r>
      <w:r>
        <w:t>the</w:t>
      </w:r>
      <w:r>
        <w:rPr>
          <w:spacing w:val="-1"/>
        </w:rPr>
        <w:t xml:space="preserve"> </w:t>
      </w:r>
      <w:r>
        <w:t>following</w:t>
      </w:r>
      <w:r>
        <w:rPr>
          <w:spacing w:val="-2"/>
        </w:rPr>
        <w:t xml:space="preserve"> </w:t>
      </w:r>
      <w:r>
        <w:t>term</w:t>
      </w:r>
      <w:r>
        <w:rPr>
          <w:spacing w:val="-2"/>
        </w:rPr>
        <w:t xml:space="preserve"> </w:t>
      </w:r>
      <w:r>
        <w:t>or</w:t>
      </w:r>
      <w:r>
        <w:rPr>
          <w:spacing w:val="-2"/>
        </w:rPr>
        <w:t xml:space="preserve"> </w:t>
      </w:r>
      <w:r>
        <w:t>until</w:t>
      </w:r>
      <w:r>
        <w:rPr>
          <w:spacing w:val="-4"/>
        </w:rPr>
        <w:t xml:space="preserve"> </w:t>
      </w:r>
      <w:r>
        <w:t>the beginning</w:t>
      </w:r>
      <w:r>
        <w:rPr>
          <w:spacing w:val="-5"/>
        </w:rPr>
        <w:t xml:space="preserve"> </w:t>
      </w:r>
      <w:r>
        <w:t>of</w:t>
      </w:r>
      <w:r>
        <w:rPr>
          <w:spacing w:val="-1"/>
        </w:rPr>
        <w:t xml:space="preserve"> </w:t>
      </w:r>
      <w:r>
        <w:t>the</w:t>
      </w:r>
      <w:r>
        <w:rPr>
          <w:spacing w:val="-3"/>
        </w:rPr>
        <w:t xml:space="preserve"> </w:t>
      </w:r>
      <w:r>
        <w:t>term</w:t>
      </w:r>
      <w:r>
        <w:rPr>
          <w:spacing w:val="-5"/>
        </w:rPr>
        <w:t xml:space="preserve"> </w:t>
      </w:r>
      <w:r>
        <w:t>following</w:t>
      </w:r>
      <w:r>
        <w:rPr>
          <w:spacing w:val="-1"/>
        </w:rPr>
        <w:t xml:space="preserve"> </w:t>
      </w:r>
      <w:r>
        <w:t>their</w:t>
      </w:r>
      <w:r>
        <w:rPr>
          <w:spacing w:val="-3"/>
        </w:rPr>
        <w:t xml:space="preserve"> </w:t>
      </w:r>
      <w:r>
        <w:t>child’s</w:t>
      </w:r>
      <w:r>
        <w:rPr>
          <w:spacing w:val="-3"/>
        </w:rPr>
        <w:t xml:space="preserve"> </w:t>
      </w:r>
      <w:r>
        <w:t>fifth</w:t>
      </w:r>
      <w:r>
        <w:rPr>
          <w:spacing w:val="-3"/>
        </w:rPr>
        <w:t xml:space="preserve"> </w:t>
      </w:r>
      <w:r>
        <w:t>birthday,</w:t>
      </w:r>
      <w:r>
        <w:rPr>
          <w:spacing w:val="-5"/>
        </w:rPr>
        <w:t xml:space="preserve"> </w:t>
      </w:r>
      <w:r>
        <w:t>provided</w:t>
      </w:r>
      <w:r>
        <w:rPr>
          <w:spacing w:val="-1"/>
        </w:rPr>
        <w:t xml:space="preserve"> </w:t>
      </w:r>
      <w:r>
        <w:t>that</w:t>
      </w:r>
      <w:r>
        <w:rPr>
          <w:spacing w:val="-1"/>
        </w:rPr>
        <w:t xml:space="preserve"> </w:t>
      </w:r>
      <w:r>
        <w:t>the</w:t>
      </w:r>
      <w:r>
        <w:rPr>
          <w:spacing w:val="-3"/>
        </w:rPr>
        <w:t xml:space="preserve"> </w:t>
      </w:r>
      <w:r>
        <w:t>child’s</w:t>
      </w:r>
      <w:r>
        <w:rPr>
          <w:spacing w:val="-5"/>
        </w:rPr>
        <w:t xml:space="preserve"> </w:t>
      </w:r>
      <w:r>
        <w:t>admission</w:t>
      </w:r>
      <w:r>
        <w:rPr>
          <w:spacing w:val="-3"/>
        </w:rPr>
        <w:t xml:space="preserve"> </w:t>
      </w:r>
      <w:r>
        <w:t>takes place within the current school year and subject to discussion with the Head of School.</w:t>
      </w:r>
    </w:p>
    <w:p w14:paraId="75B06C7F" w14:textId="77777777" w:rsidR="003C0DED" w:rsidRDefault="003C0DED">
      <w:pPr>
        <w:pStyle w:val="BodyText"/>
      </w:pPr>
    </w:p>
    <w:p w14:paraId="0C3F4042" w14:textId="77777777" w:rsidR="003C0DED" w:rsidRDefault="00053740">
      <w:pPr>
        <w:pStyle w:val="BodyText"/>
        <w:ind w:left="12" w:right="111"/>
      </w:pPr>
      <w:r>
        <w:t>Should parents of summer born children choose to defer their child’s admission until the September</w:t>
      </w:r>
      <w:r>
        <w:rPr>
          <w:spacing w:val="-2"/>
        </w:rPr>
        <w:t xml:space="preserve"> </w:t>
      </w:r>
      <w:r>
        <w:t>after</w:t>
      </w:r>
      <w:r>
        <w:rPr>
          <w:spacing w:val="-2"/>
        </w:rPr>
        <w:t xml:space="preserve"> </w:t>
      </w:r>
      <w:r>
        <w:t>their</w:t>
      </w:r>
      <w:r>
        <w:rPr>
          <w:spacing w:val="-5"/>
        </w:rPr>
        <w:t xml:space="preserve"> </w:t>
      </w:r>
      <w:r>
        <w:t>fifth</w:t>
      </w:r>
      <w:r>
        <w:rPr>
          <w:spacing w:val="-3"/>
        </w:rPr>
        <w:t xml:space="preserve"> </w:t>
      </w:r>
      <w:r>
        <w:t>birthday</w:t>
      </w:r>
      <w:r>
        <w:rPr>
          <w:spacing w:val="-5"/>
        </w:rPr>
        <w:t xml:space="preserve"> </w:t>
      </w:r>
      <w:r>
        <w:t>and</w:t>
      </w:r>
      <w:r>
        <w:rPr>
          <w:spacing w:val="-1"/>
        </w:rPr>
        <w:t xml:space="preserve"> </w:t>
      </w:r>
      <w:r>
        <w:t>request</w:t>
      </w:r>
      <w:r>
        <w:rPr>
          <w:spacing w:val="-3"/>
        </w:rPr>
        <w:t xml:space="preserve"> </w:t>
      </w:r>
      <w:r>
        <w:t>their</w:t>
      </w:r>
      <w:r>
        <w:rPr>
          <w:spacing w:val="-7"/>
        </w:rPr>
        <w:t xml:space="preserve"> </w:t>
      </w:r>
      <w:r>
        <w:t>child</w:t>
      </w:r>
      <w:r>
        <w:rPr>
          <w:spacing w:val="-5"/>
        </w:rPr>
        <w:t xml:space="preserve"> </w:t>
      </w:r>
      <w:r>
        <w:t>enter</w:t>
      </w:r>
      <w:r>
        <w:rPr>
          <w:spacing w:val="-2"/>
        </w:rPr>
        <w:t xml:space="preserve"> </w:t>
      </w:r>
      <w:r>
        <w:t>the</w:t>
      </w:r>
      <w:r>
        <w:rPr>
          <w:spacing w:val="-1"/>
        </w:rPr>
        <w:t xml:space="preserve"> </w:t>
      </w:r>
      <w:r>
        <w:t>reception</w:t>
      </w:r>
      <w:r>
        <w:rPr>
          <w:spacing w:val="-3"/>
        </w:rPr>
        <w:t xml:space="preserve"> </w:t>
      </w:r>
      <w:r>
        <w:t>class</w:t>
      </w:r>
      <w:r>
        <w:rPr>
          <w:spacing w:val="-3"/>
        </w:rPr>
        <w:t xml:space="preserve"> </w:t>
      </w:r>
      <w:r>
        <w:t>the</w:t>
      </w:r>
      <w:r>
        <w:rPr>
          <w:spacing w:val="-3"/>
        </w:rPr>
        <w:t xml:space="preserve"> </w:t>
      </w:r>
      <w:r>
        <w:t>admission authority will make a decision on the basis of the circumstances of each individual case. Where this is agreed the parent must re-apply for a school place.</w:t>
      </w:r>
    </w:p>
    <w:p w14:paraId="7190E66F" w14:textId="77777777" w:rsidR="003C0DED" w:rsidRDefault="003C0DED">
      <w:pPr>
        <w:pStyle w:val="BodyText"/>
      </w:pPr>
    </w:p>
    <w:p w14:paraId="5EE534F2" w14:textId="77777777" w:rsidR="003C0DED" w:rsidRDefault="00053740">
      <w:pPr>
        <w:pStyle w:val="Heading1"/>
      </w:pPr>
      <w:r>
        <w:t>Special</w:t>
      </w:r>
      <w:r>
        <w:rPr>
          <w:spacing w:val="1"/>
        </w:rPr>
        <w:t xml:space="preserve"> </w:t>
      </w:r>
      <w:r>
        <w:rPr>
          <w:spacing w:val="-2"/>
        </w:rPr>
        <w:t>Circumstances</w:t>
      </w:r>
    </w:p>
    <w:p w14:paraId="1A2D153D" w14:textId="77777777" w:rsidR="003C0DED" w:rsidRDefault="00053740">
      <w:pPr>
        <w:pStyle w:val="BodyText"/>
        <w:ind w:left="12"/>
      </w:pPr>
      <w:r>
        <w:t>The following groups of children will be given special consideration in their application for a particular school: children whose particular medical needs, mobility support needs, special educational</w:t>
      </w:r>
      <w:r>
        <w:rPr>
          <w:spacing w:val="-2"/>
        </w:rPr>
        <w:t xml:space="preserve"> </w:t>
      </w:r>
      <w:r>
        <w:t>needs</w:t>
      </w:r>
      <w:r>
        <w:rPr>
          <w:spacing w:val="-2"/>
        </w:rPr>
        <w:t xml:space="preserve"> </w:t>
      </w:r>
      <w:r>
        <w:t>or</w:t>
      </w:r>
      <w:r>
        <w:rPr>
          <w:spacing w:val="-2"/>
        </w:rPr>
        <w:t xml:space="preserve"> </w:t>
      </w:r>
      <w:r>
        <w:t>social</w:t>
      </w:r>
      <w:r>
        <w:rPr>
          <w:spacing w:val="-2"/>
        </w:rPr>
        <w:t xml:space="preserve"> </w:t>
      </w:r>
      <w:r>
        <w:t>circumstances</w:t>
      </w:r>
      <w:r>
        <w:rPr>
          <w:spacing w:val="-5"/>
        </w:rPr>
        <w:t xml:space="preserve"> </w:t>
      </w:r>
      <w:r>
        <w:t>are</w:t>
      </w:r>
      <w:r>
        <w:rPr>
          <w:spacing w:val="-4"/>
        </w:rPr>
        <w:t xml:space="preserve"> </w:t>
      </w:r>
      <w:r>
        <w:t>supported</w:t>
      </w:r>
      <w:r>
        <w:rPr>
          <w:spacing w:val="-1"/>
        </w:rPr>
        <w:t xml:space="preserve"> </w:t>
      </w:r>
      <w:r>
        <w:t>by</w:t>
      </w:r>
      <w:r>
        <w:rPr>
          <w:spacing w:val="-5"/>
        </w:rPr>
        <w:t xml:space="preserve"> </w:t>
      </w:r>
      <w:r>
        <w:t>written</w:t>
      </w:r>
      <w:r>
        <w:rPr>
          <w:spacing w:val="-2"/>
        </w:rPr>
        <w:t xml:space="preserve"> </w:t>
      </w:r>
      <w:r>
        <w:t>evidence</w:t>
      </w:r>
      <w:r>
        <w:rPr>
          <w:spacing w:val="-2"/>
        </w:rPr>
        <w:t xml:space="preserve"> </w:t>
      </w:r>
      <w:r>
        <w:t>from</w:t>
      </w:r>
      <w:r>
        <w:rPr>
          <w:spacing w:val="-1"/>
        </w:rPr>
        <w:t xml:space="preserve"> </w:t>
      </w:r>
      <w:r>
        <w:t>a</w:t>
      </w:r>
      <w:r>
        <w:rPr>
          <w:spacing w:val="-4"/>
        </w:rPr>
        <w:t xml:space="preserve"> </w:t>
      </w:r>
      <w:r>
        <w:t>doctor,</w:t>
      </w:r>
      <w:r>
        <w:rPr>
          <w:spacing w:val="-2"/>
        </w:rPr>
        <w:t xml:space="preserve"> </w:t>
      </w:r>
      <w:r>
        <w:t>social worker or other relevant professional stating that the school is the</w:t>
      </w:r>
    </w:p>
    <w:p w14:paraId="4E947929" w14:textId="77777777" w:rsidR="003C0DED" w:rsidRDefault="00053740">
      <w:pPr>
        <w:pStyle w:val="BodyText"/>
        <w:ind w:left="12"/>
      </w:pPr>
      <w:r>
        <w:t>only</w:t>
      </w:r>
      <w:r>
        <w:rPr>
          <w:spacing w:val="-3"/>
        </w:rPr>
        <w:t xml:space="preserve"> </w:t>
      </w:r>
      <w:r>
        <w:t>school</w:t>
      </w:r>
      <w:r>
        <w:rPr>
          <w:spacing w:val="-2"/>
        </w:rPr>
        <w:t xml:space="preserve"> </w:t>
      </w:r>
      <w:r>
        <w:t>which</w:t>
      </w:r>
      <w:r>
        <w:rPr>
          <w:spacing w:val="-3"/>
        </w:rPr>
        <w:t xml:space="preserve"> </w:t>
      </w:r>
      <w:r>
        <w:t>could</w:t>
      </w:r>
      <w:r>
        <w:rPr>
          <w:spacing w:val="-1"/>
        </w:rPr>
        <w:t xml:space="preserve"> </w:t>
      </w:r>
      <w:r>
        <w:t>cater</w:t>
      </w:r>
      <w:r>
        <w:rPr>
          <w:spacing w:val="-3"/>
        </w:rPr>
        <w:t xml:space="preserve"> </w:t>
      </w:r>
      <w:r>
        <w:t>for</w:t>
      </w:r>
      <w:r>
        <w:rPr>
          <w:spacing w:val="-5"/>
        </w:rPr>
        <w:t xml:space="preserve"> </w:t>
      </w:r>
      <w:r>
        <w:t>the child’s</w:t>
      </w:r>
      <w:r>
        <w:rPr>
          <w:spacing w:val="-3"/>
        </w:rPr>
        <w:t xml:space="preserve"> </w:t>
      </w:r>
      <w:r>
        <w:t>particular</w:t>
      </w:r>
      <w:r>
        <w:rPr>
          <w:spacing w:val="-3"/>
        </w:rPr>
        <w:t xml:space="preserve"> </w:t>
      </w:r>
      <w:r>
        <w:t>needs.</w:t>
      </w:r>
      <w:r>
        <w:rPr>
          <w:spacing w:val="-3"/>
        </w:rPr>
        <w:t xml:space="preserve"> </w:t>
      </w:r>
      <w:r>
        <w:t>The</w:t>
      </w:r>
      <w:r>
        <w:rPr>
          <w:spacing w:val="-2"/>
        </w:rPr>
        <w:t xml:space="preserve"> </w:t>
      </w:r>
      <w:r>
        <w:t>evidence</w:t>
      </w:r>
      <w:r>
        <w:rPr>
          <w:spacing w:val="-5"/>
        </w:rPr>
        <w:t xml:space="preserve"> </w:t>
      </w:r>
      <w:r>
        <w:t>must</w:t>
      </w:r>
      <w:r>
        <w:rPr>
          <w:spacing w:val="-1"/>
        </w:rPr>
        <w:t xml:space="preserve"> </w:t>
      </w:r>
      <w:r>
        <w:t>be</w:t>
      </w:r>
      <w:r>
        <w:rPr>
          <w:spacing w:val="-3"/>
        </w:rPr>
        <w:t xml:space="preserve"> </w:t>
      </w:r>
      <w:r>
        <w:t>presented</w:t>
      </w:r>
      <w:r>
        <w:rPr>
          <w:spacing w:val="-5"/>
        </w:rPr>
        <w:t xml:space="preserve"> </w:t>
      </w:r>
      <w:r>
        <w:t>at the time of the application.</w:t>
      </w:r>
    </w:p>
    <w:p w14:paraId="30F8F5FC" w14:textId="77777777" w:rsidR="003C0DED" w:rsidRDefault="003C0DED">
      <w:pPr>
        <w:pStyle w:val="BodyText"/>
      </w:pPr>
    </w:p>
    <w:p w14:paraId="5A018116" w14:textId="77777777" w:rsidR="003C0DED" w:rsidRDefault="00053740">
      <w:pPr>
        <w:pStyle w:val="BodyText"/>
        <w:ind w:left="12" w:right="15"/>
        <w:jc w:val="both"/>
      </w:pPr>
      <w:r>
        <w:t>The</w:t>
      </w:r>
      <w:r>
        <w:rPr>
          <w:spacing w:val="-1"/>
        </w:rPr>
        <w:t xml:space="preserve"> </w:t>
      </w:r>
      <w:r>
        <w:t>governors</w:t>
      </w:r>
      <w:r>
        <w:rPr>
          <w:spacing w:val="-6"/>
        </w:rPr>
        <w:t xml:space="preserve"> </w:t>
      </w:r>
      <w:r>
        <w:t>will</w:t>
      </w:r>
      <w:r>
        <w:rPr>
          <w:spacing w:val="-3"/>
        </w:rPr>
        <w:t xml:space="preserve"> </w:t>
      </w:r>
      <w:r>
        <w:t>consider</w:t>
      </w:r>
      <w:r>
        <w:rPr>
          <w:spacing w:val="-2"/>
        </w:rPr>
        <w:t xml:space="preserve"> </w:t>
      </w:r>
      <w:r>
        <w:t>each</w:t>
      </w:r>
      <w:r>
        <w:rPr>
          <w:spacing w:val="-3"/>
        </w:rPr>
        <w:t xml:space="preserve"> </w:t>
      </w:r>
      <w:r>
        <w:t>case</w:t>
      </w:r>
      <w:r>
        <w:rPr>
          <w:spacing w:val="-3"/>
        </w:rPr>
        <w:t xml:space="preserve"> </w:t>
      </w:r>
      <w:r>
        <w:t>on</w:t>
      </w:r>
      <w:r>
        <w:rPr>
          <w:spacing w:val="-1"/>
        </w:rPr>
        <w:t xml:space="preserve"> </w:t>
      </w:r>
      <w:r>
        <w:t>its</w:t>
      </w:r>
      <w:r>
        <w:rPr>
          <w:spacing w:val="-5"/>
        </w:rPr>
        <w:t xml:space="preserve"> </w:t>
      </w:r>
      <w:r>
        <w:t>merits</w:t>
      </w:r>
      <w:r>
        <w:rPr>
          <w:spacing w:val="-3"/>
        </w:rPr>
        <w:t xml:space="preserve"> </w:t>
      </w:r>
      <w:r>
        <w:t>and</w:t>
      </w:r>
      <w:r>
        <w:rPr>
          <w:spacing w:val="-3"/>
        </w:rPr>
        <w:t xml:space="preserve"> </w:t>
      </w:r>
      <w:r>
        <w:t>determine</w:t>
      </w:r>
      <w:r>
        <w:rPr>
          <w:spacing w:val="-3"/>
        </w:rPr>
        <w:t xml:space="preserve"> </w:t>
      </w:r>
      <w:r>
        <w:t>the allocation</w:t>
      </w:r>
      <w:r>
        <w:rPr>
          <w:spacing w:val="-5"/>
        </w:rPr>
        <w:t xml:space="preserve"> </w:t>
      </w:r>
      <w:r>
        <w:t>of</w:t>
      </w:r>
      <w:r>
        <w:rPr>
          <w:spacing w:val="-2"/>
        </w:rPr>
        <w:t xml:space="preserve"> </w:t>
      </w:r>
      <w:r>
        <w:t>any</w:t>
      </w:r>
      <w:r>
        <w:rPr>
          <w:spacing w:val="-3"/>
        </w:rPr>
        <w:t xml:space="preserve"> </w:t>
      </w:r>
      <w:r>
        <w:t>such</w:t>
      </w:r>
      <w:r>
        <w:rPr>
          <w:spacing w:val="-3"/>
        </w:rPr>
        <w:t xml:space="preserve"> </w:t>
      </w:r>
      <w:r>
        <w:t>place on the</w:t>
      </w:r>
      <w:r>
        <w:rPr>
          <w:spacing w:val="-1"/>
        </w:rPr>
        <w:t xml:space="preserve"> </w:t>
      </w:r>
      <w:r>
        <w:t>basis</w:t>
      </w:r>
      <w:r>
        <w:rPr>
          <w:spacing w:val="-4"/>
        </w:rPr>
        <w:t xml:space="preserve"> </w:t>
      </w:r>
      <w:r>
        <w:t>of</w:t>
      </w:r>
      <w:r>
        <w:rPr>
          <w:spacing w:val="-1"/>
        </w:rPr>
        <w:t xml:space="preserve"> </w:t>
      </w:r>
      <w:r>
        <w:t>the</w:t>
      </w:r>
      <w:r>
        <w:rPr>
          <w:spacing w:val="-1"/>
        </w:rPr>
        <w:t xml:space="preserve"> </w:t>
      </w:r>
      <w:r>
        <w:t>written</w:t>
      </w:r>
      <w:r>
        <w:rPr>
          <w:spacing w:val="-3"/>
        </w:rPr>
        <w:t xml:space="preserve"> </w:t>
      </w:r>
      <w:r>
        <w:t>evidence.</w:t>
      </w:r>
      <w:r>
        <w:rPr>
          <w:spacing w:val="-1"/>
        </w:rPr>
        <w:t xml:space="preserve"> </w:t>
      </w:r>
      <w:r>
        <w:t>Admission</w:t>
      </w:r>
      <w:r>
        <w:rPr>
          <w:spacing w:val="-1"/>
        </w:rPr>
        <w:t xml:space="preserve"> </w:t>
      </w:r>
      <w:r>
        <w:t>under</w:t>
      </w:r>
      <w:r>
        <w:rPr>
          <w:spacing w:val="-1"/>
        </w:rPr>
        <w:t xml:space="preserve"> </w:t>
      </w:r>
      <w:r>
        <w:t>‘special</w:t>
      </w:r>
      <w:r>
        <w:rPr>
          <w:spacing w:val="-1"/>
        </w:rPr>
        <w:t xml:space="preserve"> </w:t>
      </w:r>
      <w:proofErr w:type="gramStart"/>
      <w:r>
        <w:t>circumstances’</w:t>
      </w:r>
      <w:proofErr w:type="gramEnd"/>
      <w:r>
        <w:rPr>
          <w:spacing w:val="-3"/>
        </w:rPr>
        <w:t xml:space="preserve"> </w:t>
      </w:r>
      <w:r>
        <w:t>will</w:t>
      </w:r>
      <w:r>
        <w:rPr>
          <w:spacing w:val="-3"/>
        </w:rPr>
        <w:t xml:space="preserve"> </w:t>
      </w:r>
      <w:r>
        <w:t>take</w:t>
      </w:r>
      <w:r>
        <w:rPr>
          <w:spacing w:val="-3"/>
        </w:rPr>
        <w:t xml:space="preserve"> </w:t>
      </w:r>
      <w:r>
        <w:t>precedence over all but the first of the numbered criteria.</w:t>
      </w:r>
    </w:p>
    <w:p w14:paraId="06C22035" w14:textId="77777777" w:rsidR="003C0DED" w:rsidRDefault="003C0DED">
      <w:pPr>
        <w:pStyle w:val="BodyText"/>
      </w:pPr>
    </w:p>
    <w:p w14:paraId="605A445A" w14:textId="77777777" w:rsidR="003C0DED" w:rsidRDefault="00053740">
      <w:pPr>
        <w:pStyle w:val="Heading1"/>
        <w:jc w:val="both"/>
      </w:pPr>
      <w:r>
        <w:t>In</w:t>
      </w:r>
      <w:r>
        <w:rPr>
          <w:spacing w:val="1"/>
        </w:rPr>
        <w:t xml:space="preserve"> </w:t>
      </w:r>
      <w:r>
        <w:t>Year</w:t>
      </w:r>
      <w:r>
        <w:rPr>
          <w:spacing w:val="-1"/>
        </w:rPr>
        <w:t xml:space="preserve"> </w:t>
      </w:r>
      <w:r>
        <w:rPr>
          <w:spacing w:val="-2"/>
        </w:rPr>
        <w:t>Admissions</w:t>
      </w:r>
    </w:p>
    <w:p w14:paraId="01FD2C42" w14:textId="77777777" w:rsidR="003C0DED" w:rsidRDefault="00053740">
      <w:pPr>
        <w:pStyle w:val="BodyText"/>
        <w:ind w:left="12" w:right="111"/>
      </w:pPr>
      <w:r>
        <w:t>Admission into school is decided by the governors of the school but coordinated by Nottinghamshire</w:t>
      </w:r>
      <w:r>
        <w:rPr>
          <w:spacing w:val="-5"/>
        </w:rPr>
        <w:t xml:space="preserve"> </w:t>
      </w:r>
      <w:r>
        <w:t>County</w:t>
      </w:r>
      <w:r>
        <w:rPr>
          <w:spacing w:val="-3"/>
        </w:rPr>
        <w:t xml:space="preserve"> </w:t>
      </w:r>
      <w:r>
        <w:t>Council.</w:t>
      </w:r>
      <w:r>
        <w:rPr>
          <w:spacing w:val="-5"/>
        </w:rPr>
        <w:t xml:space="preserve"> </w:t>
      </w:r>
      <w:r>
        <w:t>Applications</w:t>
      </w:r>
      <w:r>
        <w:rPr>
          <w:spacing w:val="-6"/>
        </w:rPr>
        <w:t xml:space="preserve"> </w:t>
      </w:r>
      <w:r>
        <w:t>forms</w:t>
      </w:r>
      <w:r>
        <w:rPr>
          <w:spacing w:val="-3"/>
        </w:rPr>
        <w:t xml:space="preserve"> </w:t>
      </w:r>
      <w:r>
        <w:t>can</w:t>
      </w:r>
      <w:r>
        <w:rPr>
          <w:spacing w:val="-3"/>
        </w:rPr>
        <w:t xml:space="preserve"> </w:t>
      </w:r>
      <w:r>
        <w:t>be</w:t>
      </w:r>
      <w:r>
        <w:rPr>
          <w:spacing w:val="-3"/>
        </w:rPr>
        <w:t xml:space="preserve"> </w:t>
      </w:r>
      <w:r>
        <w:t>obtained</w:t>
      </w:r>
      <w:r>
        <w:rPr>
          <w:spacing w:val="-5"/>
        </w:rPr>
        <w:t xml:space="preserve"> </w:t>
      </w:r>
      <w:r>
        <w:t>from</w:t>
      </w:r>
      <w:r>
        <w:rPr>
          <w:spacing w:val="-2"/>
        </w:rPr>
        <w:t xml:space="preserve"> </w:t>
      </w:r>
      <w:r>
        <w:t>Nottinghamshire County Council via the link below.</w:t>
      </w:r>
    </w:p>
    <w:p w14:paraId="6897813E" w14:textId="77777777" w:rsidR="003C0DED" w:rsidRDefault="003C0DED">
      <w:pPr>
        <w:pStyle w:val="BodyText"/>
      </w:pPr>
    </w:p>
    <w:p w14:paraId="17461A3E" w14:textId="77777777" w:rsidR="003C0DED" w:rsidRDefault="00053740">
      <w:pPr>
        <w:ind w:left="12"/>
        <w:jc w:val="both"/>
      </w:pPr>
      <w:r>
        <w:rPr>
          <w:color w:val="0000FF"/>
          <w:u w:val="single" w:color="0000FF"/>
        </w:rPr>
        <w:t>Changing</w:t>
      </w:r>
      <w:r>
        <w:rPr>
          <w:color w:val="0000FF"/>
          <w:spacing w:val="-4"/>
          <w:u w:val="single" w:color="0000FF"/>
        </w:rPr>
        <w:t xml:space="preserve"> </w:t>
      </w:r>
      <w:r>
        <w:rPr>
          <w:color w:val="0000FF"/>
          <w:u w:val="single" w:color="0000FF"/>
        </w:rPr>
        <w:t>school</w:t>
      </w:r>
      <w:r>
        <w:rPr>
          <w:color w:val="0000FF"/>
          <w:spacing w:val="-4"/>
          <w:u w:val="single" w:color="0000FF"/>
        </w:rPr>
        <w:t xml:space="preserve"> </w:t>
      </w:r>
      <w:r>
        <w:rPr>
          <w:color w:val="0000FF"/>
          <w:u w:val="single" w:color="0000FF"/>
        </w:rPr>
        <w:t>in-year</w:t>
      </w:r>
      <w:r>
        <w:rPr>
          <w:color w:val="0000FF"/>
          <w:spacing w:val="-6"/>
          <w:u w:val="single" w:color="0000FF"/>
        </w:rPr>
        <w:t xml:space="preserve"> </w:t>
      </w:r>
      <w:r>
        <w:rPr>
          <w:color w:val="0000FF"/>
          <w:u w:val="single" w:color="0000FF"/>
        </w:rPr>
        <w:t>|</w:t>
      </w:r>
      <w:r>
        <w:rPr>
          <w:color w:val="0000FF"/>
          <w:spacing w:val="-4"/>
          <w:u w:val="single" w:color="0000FF"/>
        </w:rPr>
        <w:t xml:space="preserve"> </w:t>
      </w:r>
      <w:r>
        <w:rPr>
          <w:color w:val="0000FF"/>
          <w:u w:val="single" w:color="0000FF"/>
        </w:rPr>
        <w:t>Nottinghamshire</w:t>
      </w:r>
      <w:r>
        <w:rPr>
          <w:color w:val="0000FF"/>
          <w:spacing w:val="-7"/>
          <w:u w:val="single" w:color="0000FF"/>
        </w:rPr>
        <w:t xml:space="preserve"> </w:t>
      </w:r>
      <w:r>
        <w:rPr>
          <w:color w:val="0000FF"/>
          <w:u w:val="single" w:color="0000FF"/>
        </w:rPr>
        <w:t>County</w:t>
      </w:r>
      <w:r>
        <w:rPr>
          <w:color w:val="0000FF"/>
          <w:spacing w:val="-2"/>
          <w:u w:val="single" w:color="0000FF"/>
        </w:rPr>
        <w:t xml:space="preserve"> Council</w:t>
      </w:r>
    </w:p>
    <w:p w14:paraId="77698A85" w14:textId="77777777" w:rsidR="003C0DED" w:rsidRDefault="00053740">
      <w:pPr>
        <w:pStyle w:val="BodyText"/>
        <w:spacing w:before="275"/>
        <w:ind w:left="12" w:right="15"/>
      </w:pPr>
      <w:r>
        <w:t>Applications for admission to year groups other than the intake year group will be considered in relation to the published admission limit which applied when the year group was first admitted to the school,</w:t>
      </w:r>
      <w:r>
        <w:rPr>
          <w:spacing w:val="-7"/>
        </w:rPr>
        <w:t xml:space="preserve"> </w:t>
      </w:r>
      <w:r>
        <w:t>subject</w:t>
      </w:r>
      <w:r>
        <w:rPr>
          <w:spacing w:val="-2"/>
        </w:rPr>
        <w:t xml:space="preserve"> </w:t>
      </w:r>
      <w:r>
        <w:t>to</w:t>
      </w:r>
      <w:r>
        <w:rPr>
          <w:spacing w:val="-4"/>
        </w:rPr>
        <w:t xml:space="preserve"> </w:t>
      </w:r>
      <w:r>
        <w:t>infant</w:t>
      </w:r>
      <w:r>
        <w:rPr>
          <w:spacing w:val="-2"/>
        </w:rPr>
        <w:t xml:space="preserve"> </w:t>
      </w:r>
      <w:r>
        <w:t>class</w:t>
      </w:r>
      <w:r>
        <w:rPr>
          <w:spacing w:val="-2"/>
        </w:rPr>
        <w:t xml:space="preserve"> </w:t>
      </w:r>
      <w:r>
        <w:t>size</w:t>
      </w:r>
      <w:r>
        <w:rPr>
          <w:spacing w:val="-4"/>
        </w:rPr>
        <w:t xml:space="preserve"> </w:t>
      </w:r>
      <w:r>
        <w:t>restrictions. If</w:t>
      </w:r>
      <w:r>
        <w:rPr>
          <w:spacing w:val="-4"/>
        </w:rPr>
        <w:t xml:space="preserve"> </w:t>
      </w:r>
      <w:r>
        <w:t>places</w:t>
      </w:r>
      <w:r>
        <w:rPr>
          <w:spacing w:val="-2"/>
        </w:rPr>
        <w:t xml:space="preserve"> </w:t>
      </w:r>
      <w:r>
        <w:t>are</w:t>
      </w:r>
      <w:r>
        <w:rPr>
          <w:spacing w:val="-4"/>
        </w:rPr>
        <w:t xml:space="preserve"> </w:t>
      </w:r>
      <w:r>
        <w:t>available</w:t>
      </w:r>
      <w:r>
        <w:rPr>
          <w:spacing w:val="-2"/>
        </w:rPr>
        <w:t xml:space="preserve"> </w:t>
      </w:r>
      <w:r>
        <w:t>within</w:t>
      </w:r>
      <w:r>
        <w:rPr>
          <w:spacing w:val="-4"/>
        </w:rPr>
        <w:t xml:space="preserve"> </w:t>
      </w:r>
      <w:r>
        <w:t>the</w:t>
      </w:r>
      <w:r>
        <w:rPr>
          <w:spacing w:val="-2"/>
        </w:rPr>
        <w:t xml:space="preserve"> </w:t>
      </w:r>
      <w:r>
        <w:t>year</w:t>
      </w:r>
      <w:r>
        <w:rPr>
          <w:spacing w:val="-1"/>
        </w:rPr>
        <w:t xml:space="preserve"> </w:t>
      </w:r>
      <w:r>
        <w:t>group,</w:t>
      </w:r>
      <w:r>
        <w:rPr>
          <w:spacing w:val="-4"/>
        </w:rPr>
        <w:t xml:space="preserve"> </w:t>
      </w:r>
      <w:r>
        <w:t>the child will be admitted. If there are more applications than places available, the oversubscription criteria above will be used to determine which child can be offered a place.</w:t>
      </w:r>
    </w:p>
    <w:p w14:paraId="26F413E4" w14:textId="77777777" w:rsidR="003C0DED" w:rsidRDefault="003C0DED">
      <w:pPr>
        <w:pStyle w:val="BodyText"/>
      </w:pPr>
    </w:p>
    <w:p w14:paraId="7CABEA2A" w14:textId="77777777" w:rsidR="003C0DED" w:rsidRDefault="00053740">
      <w:pPr>
        <w:pStyle w:val="BodyText"/>
        <w:spacing w:before="1"/>
        <w:ind w:left="12" w:right="111"/>
      </w:pPr>
      <w:r>
        <w:t>If</w:t>
      </w:r>
      <w:r>
        <w:rPr>
          <w:spacing w:val="-2"/>
        </w:rPr>
        <w:t xml:space="preserve"> </w:t>
      </w:r>
      <w:r>
        <w:t>there</w:t>
      </w:r>
      <w:r>
        <w:rPr>
          <w:spacing w:val="-2"/>
        </w:rPr>
        <w:t xml:space="preserve"> </w:t>
      </w:r>
      <w:r>
        <w:t>are</w:t>
      </w:r>
      <w:r>
        <w:rPr>
          <w:spacing w:val="-4"/>
        </w:rPr>
        <w:t xml:space="preserve"> </w:t>
      </w:r>
      <w:r>
        <w:t>no</w:t>
      </w:r>
      <w:r>
        <w:rPr>
          <w:spacing w:val="-4"/>
        </w:rPr>
        <w:t xml:space="preserve"> </w:t>
      </w:r>
      <w:r>
        <w:t>places</w:t>
      </w:r>
      <w:r>
        <w:rPr>
          <w:spacing w:val="-2"/>
        </w:rPr>
        <w:t xml:space="preserve"> </w:t>
      </w:r>
      <w:r>
        <w:t>available,</w:t>
      </w:r>
      <w:r>
        <w:rPr>
          <w:spacing w:val="-4"/>
        </w:rPr>
        <w:t xml:space="preserve"> </w:t>
      </w:r>
      <w:r>
        <w:t>the school</w:t>
      </w:r>
      <w:r>
        <w:rPr>
          <w:spacing w:val="-1"/>
        </w:rPr>
        <w:t xml:space="preserve"> </w:t>
      </w:r>
      <w:r>
        <w:t>operates</w:t>
      </w:r>
      <w:r>
        <w:rPr>
          <w:spacing w:val="-2"/>
        </w:rPr>
        <w:t xml:space="preserve"> </w:t>
      </w:r>
      <w:r>
        <w:t>a</w:t>
      </w:r>
      <w:r>
        <w:rPr>
          <w:spacing w:val="-2"/>
        </w:rPr>
        <w:t xml:space="preserve"> </w:t>
      </w:r>
      <w:r>
        <w:t>waiting</w:t>
      </w:r>
      <w:r>
        <w:rPr>
          <w:spacing w:val="-2"/>
        </w:rPr>
        <w:t xml:space="preserve"> </w:t>
      </w:r>
      <w:r>
        <w:t>list</w:t>
      </w:r>
      <w:r>
        <w:rPr>
          <w:spacing w:val="-2"/>
        </w:rPr>
        <w:t xml:space="preserve"> </w:t>
      </w:r>
      <w:r>
        <w:t>for</w:t>
      </w:r>
      <w:r>
        <w:rPr>
          <w:spacing w:val="-3"/>
        </w:rPr>
        <w:t xml:space="preserve"> </w:t>
      </w:r>
      <w:r>
        <w:t>all</w:t>
      </w:r>
      <w:r>
        <w:rPr>
          <w:spacing w:val="-2"/>
        </w:rPr>
        <w:t xml:space="preserve"> </w:t>
      </w:r>
      <w:r>
        <w:t>year</w:t>
      </w:r>
      <w:r>
        <w:rPr>
          <w:spacing w:val="-1"/>
        </w:rPr>
        <w:t xml:space="preserve"> </w:t>
      </w:r>
      <w:r>
        <w:t>groups</w:t>
      </w:r>
      <w:r>
        <w:rPr>
          <w:spacing w:val="-2"/>
        </w:rPr>
        <w:t xml:space="preserve"> </w:t>
      </w:r>
      <w:r>
        <w:t>until</w:t>
      </w:r>
      <w:r>
        <w:rPr>
          <w:spacing w:val="-5"/>
        </w:rPr>
        <w:t xml:space="preserve"> </w:t>
      </w:r>
      <w:r>
        <w:t>the</w:t>
      </w:r>
      <w:r>
        <w:rPr>
          <w:spacing w:val="-2"/>
        </w:rPr>
        <w:t xml:space="preserve"> </w:t>
      </w:r>
      <w:r>
        <w:t>end of the Summer Term. The waiting list is kept in an order based on the over-subscription criteria and a</w:t>
      </w:r>
      <w:r>
        <w:rPr>
          <w:spacing w:val="-1"/>
        </w:rPr>
        <w:t xml:space="preserve"> </w:t>
      </w:r>
      <w:r>
        <w:t>child’s</w:t>
      </w:r>
      <w:r>
        <w:rPr>
          <w:spacing w:val="-3"/>
        </w:rPr>
        <w:t xml:space="preserve"> </w:t>
      </w:r>
      <w:r>
        <w:t>place</w:t>
      </w:r>
      <w:r>
        <w:rPr>
          <w:spacing w:val="-1"/>
        </w:rPr>
        <w:t xml:space="preserve"> </w:t>
      </w:r>
      <w:r>
        <w:t>on</w:t>
      </w:r>
      <w:r>
        <w:rPr>
          <w:spacing w:val="-1"/>
        </w:rPr>
        <w:t xml:space="preserve"> </w:t>
      </w:r>
      <w:r>
        <w:t>the list can</w:t>
      </w:r>
      <w:r>
        <w:rPr>
          <w:spacing w:val="-1"/>
        </w:rPr>
        <w:t xml:space="preserve"> </w:t>
      </w:r>
      <w:r>
        <w:t>change</w:t>
      </w:r>
      <w:r>
        <w:rPr>
          <w:spacing w:val="-1"/>
        </w:rPr>
        <w:t xml:space="preserve"> </w:t>
      </w:r>
      <w:r>
        <w:t>based</w:t>
      </w:r>
      <w:r>
        <w:rPr>
          <w:spacing w:val="-1"/>
        </w:rPr>
        <w:t xml:space="preserve"> </w:t>
      </w:r>
      <w:r>
        <w:t>on</w:t>
      </w:r>
      <w:r>
        <w:rPr>
          <w:spacing w:val="-1"/>
        </w:rPr>
        <w:t xml:space="preserve"> </w:t>
      </w:r>
      <w:r>
        <w:t>additional</w:t>
      </w:r>
      <w:r>
        <w:rPr>
          <w:spacing w:val="-1"/>
        </w:rPr>
        <w:t xml:space="preserve"> </w:t>
      </w:r>
      <w:r>
        <w:t>applications</w:t>
      </w:r>
      <w:r>
        <w:rPr>
          <w:spacing w:val="-3"/>
        </w:rPr>
        <w:t xml:space="preserve"> </w:t>
      </w:r>
      <w:r>
        <w:t>being</w:t>
      </w:r>
      <w:r>
        <w:rPr>
          <w:spacing w:val="-1"/>
        </w:rPr>
        <w:t xml:space="preserve"> </w:t>
      </w:r>
      <w:r>
        <w:t>received</w:t>
      </w:r>
      <w:r>
        <w:rPr>
          <w:spacing w:val="-3"/>
        </w:rPr>
        <w:t xml:space="preserve"> </w:t>
      </w:r>
      <w:r>
        <w:t>by</w:t>
      </w:r>
      <w:r>
        <w:rPr>
          <w:spacing w:val="-1"/>
        </w:rPr>
        <w:t xml:space="preserve"> </w:t>
      </w:r>
      <w:r>
        <w:t>the school. Each child added to the waiting list will require the list to be ranked again in</w:t>
      </w:r>
      <w:r>
        <w:rPr>
          <w:spacing w:val="-1"/>
        </w:rPr>
        <w:t xml:space="preserve"> </w:t>
      </w:r>
      <w:r>
        <w:t>line with the published oversubscription criteria.</w:t>
      </w:r>
    </w:p>
    <w:p w14:paraId="6A435361" w14:textId="77777777" w:rsidR="003C0DED" w:rsidRDefault="00053740">
      <w:pPr>
        <w:pStyle w:val="BodyText"/>
        <w:spacing w:before="276"/>
        <w:ind w:left="12"/>
      </w:pPr>
      <w:r>
        <w:t>The</w:t>
      </w:r>
      <w:r>
        <w:rPr>
          <w:spacing w:val="2"/>
        </w:rPr>
        <w:t xml:space="preserve"> </w:t>
      </w:r>
      <w:r>
        <w:t>governors</w:t>
      </w:r>
      <w:r>
        <w:rPr>
          <w:spacing w:val="-4"/>
        </w:rPr>
        <w:t xml:space="preserve"> </w:t>
      </w:r>
      <w:r>
        <w:t>use</w:t>
      </w:r>
      <w:r>
        <w:rPr>
          <w:spacing w:val="-1"/>
        </w:rPr>
        <w:t xml:space="preserve"> </w:t>
      </w:r>
      <w:r>
        <w:t>the</w:t>
      </w:r>
      <w:r>
        <w:rPr>
          <w:spacing w:val="1"/>
        </w:rPr>
        <w:t xml:space="preserve"> </w:t>
      </w:r>
      <w:r>
        <w:t>following</w:t>
      </w:r>
      <w:r>
        <w:rPr>
          <w:spacing w:val="-1"/>
        </w:rPr>
        <w:t xml:space="preserve"> </w:t>
      </w:r>
      <w:r>
        <w:rPr>
          <w:spacing w:val="-2"/>
        </w:rPr>
        <w:t>definitions:</w:t>
      </w:r>
    </w:p>
    <w:p w14:paraId="33E28F79" w14:textId="77777777" w:rsidR="003C0DED" w:rsidRDefault="00053740">
      <w:pPr>
        <w:pStyle w:val="Heading1"/>
        <w:spacing w:before="276"/>
      </w:pPr>
      <w:r>
        <w:t xml:space="preserve">Looked After </w:t>
      </w:r>
      <w:r>
        <w:rPr>
          <w:spacing w:val="-2"/>
        </w:rPr>
        <w:t>Child</w:t>
      </w:r>
    </w:p>
    <w:p w14:paraId="15A6E9A1" w14:textId="77777777" w:rsidR="003C0DED" w:rsidRDefault="00053740">
      <w:pPr>
        <w:pStyle w:val="BodyText"/>
        <w:ind w:left="12"/>
      </w:pPr>
      <w:r>
        <w:t>A looked after child is a child who is (a) in the care of a local authority, or (b) being provided with accommodation</w:t>
      </w:r>
      <w:r>
        <w:rPr>
          <w:spacing w:val="-3"/>
        </w:rPr>
        <w:t xml:space="preserve"> </w:t>
      </w:r>
      <w:r>
        <w:t>by</w:t>
      </w:r>
      <w:r>
        <w:rPr>
          <w:spacing w:val="-3"/>
        </w:rPr>
        <w:t xml:space="preserve"> </w:t>
      </w:r>
      <w:r>
        <w:t>a local</w:t>
      </w:r>
      <w:r>
        <w:rPr>
          <w:spacing w:val="-2"/>
        </w:rPr>
        <w:t xml:space="preserve"> </w:t>
      </w:r>
      <w:r>
        <w:t>authority</w:t>
      </w:r>
      <w:r>
        <w:rPr>
          <w:spacing w:val="-3"/>
        </w:rPr>
        <w:t xml:space="preserve"> </w:t>
      </w:r>
      <w:r>
        <w:t>in</w:t>
      </w:r>
      <w:r>
        <w:rPr>
          <w:spacing w:val="-5"/>
        </w:rPr>
        <w:t xml:space="preserve"> </w:t>
      </w:r>
      <w:r>
        <w:t>the</w:t>
      </w:r>
      <w:r>
        <w:rPr>
          <w:spacing w:val="-3"/>
        </w:rPr>
        <w:t xml:space="preserve"> </w:t>
      </w:r>
      <w:r>
        <w:t>exercise</w:t>
      </w:r>
      <w:r>
        <w:rPr>
          <w:spacing w:val="-1"/>
        </w:rPr>
        <w:t xml:space="preserve"> </w:t>
      </w:r>
      <w:r>
        <w:t>of</w:t>
      </w:r>
      <w:r>
        <w:rPr>
          <w:spacing w:val="-3"/>
        </w:rPr>
        <w:t xml:space="preserve"> </w:t>
      </w:r>
      <w:r>
        <w:t>their</w:t>
      </w:r>
      <w:r>
        <w:rPr>
          <w:spacing w:val="-5"/>
        </w:rPr>
        <w:t xml:space="preserve"> </w:t>
      </w:r>
      <w:r>
        <w:t>social</w:t>
      </w:r>
      <w:r>
        <w:rPr>
          <w:spacing w:val="-3"/>
        </w:rPr>
        <w:t xml:space="preserve"> </w:t>
      </w:r>
      <w:r>
        <w:t>services</w:t>
      </w:r>
      <w:r>
        <w:rPr>
          <w:spacing w:val="-3"/>
        </w:rPr>
        <w:t xml:space="preserve"> </w:t>
      </w:r>
      <w:r>
        <w:t>functions</w:t>
      </w:r>
      <w:r>
        <w:rPr>
          <w:spacing w:val="-1"/>
        </w:rPr>
        <w:t xml:space="preserve"> </w:t>
      </w:r>
      <w:r>
        <w:t>in</w:t>
      </w:r>
      <w:r>
        <w:rPr>
          <w:spacing w:val="-5"/>
        </w:rPr>
        <w:t xml:space="preserve"> </w:t>
      </w:r>
      <w:r>
        <w:t>accordance with section 22(1) of the Children Act 1989 at the time of making an application to a school.</w:t>
      </w:r>
    </w:p>
    <w:p w14:paraId="3F5D82B4" w14:textId="77777777" w:rsidR="003C0DED" w:rsidRDefault="003C0DED">
      <w:pPr>
        <w:pStyle w:val="BodyText"/>
      </w:pPr>
    </w:p>
    <w:p w14:paraId="016C1C98" w14:textId="77777777" w:rsidR="003C0DED" w:rsidRDefault="00053740">
      <w:pPr>
        <w:pStyle w:val="BodyText"/>
        <w:ind w:left="12"/>
      </w:pPr>
      <w:r>
        <w:t>Previously looked after children are children who were looked after, but ceased to be so because they</w:t>
      </w:r>
      <w:r>
        <w:rPr>
          <w:spacing w:val="-3"/>
        </w:rPr>
        <w:t xml:space="preserve"> </w:t>
      </w:r>
      <w:r>
        <w:t>were</w:t>
      </w:r>
      <w:r>
        <w:rPr>
          <w:spacing w:val="-4"/>
        </w:rPr>
        <w:t xml:space="preserve"> </w:t>
      </w:r>
      <w:r>
        <w:t>adopted</w:t>
      </w:r>
      <w:r>
        <w:rPr>
          <w:spacing w:val="-3"/>
        </w:rPr>
        <w:t xml:space="preserve"> </w:t>
      </w:r>
      <w:r>
        <w:t>(or</w:t>
      </w:r>
      <w:r>
        <w:rPr>
          <w:spacing w:val="-4"/>
        </w:rPr>
        <w:t xml:space="preserve"> </w:t>
      </w:r>
      <w:r>
        <w:t>became</w:t>
      </w:r>
      <w:r>
        <w:rPr>
          <w:spacing w:val="-1"/>
        </w:rPr>
        <w:t xml:space="preserve"> </w:t>
      </w:r>
      <w:r>
        <w:t>subject</w:t>
      </w:r>
      <w:r>
        <w:rPr>
          <w:spacing w:val="-3"/>
        </w:rPr>
        <w:t xml:space="preserve"> </w:t>
      </w:r>
      <w:r>
        <w:t>to</w:t>
      </w:r>
      <w:r>
        <w:rPr>
          <w:spacing w:val="-3"/>
        </w:rPr>
        <w:t xml:space="preserve"> </w:t>
      </w:r>
      <w:r>
        <w:t>child</w:t>
      </w:r>
      <w:r>
        <w:rPr>
          <w:spacing w:val="-3"/>
        </w:rPr>
        <w:t xml:space="preserve"> </w:t>
      </w:r>
      <w:r>
        <w:t>arrangements</w:t>
      </w:r>
      <w:r>
        <w:rPr>
          <w:spacing w:val="-1"/>
        </w:rPr>
        <w:t xml:space="preserve"> </w:t>
      </w:r>
      <w:r>
        <w:t>order</w:t>
      </w:r>
      <w:r>
        <w:rPr>
          <w:spacing w:val="-4"/>
        </w:rPr>
        <w:t xml:space="preserve"> </w:t>
      </w:r>
      <w:r>
        <w:t>or</w:t>
      </w:r>
      <w:r>
        <w:rPr>
          <w:spacing w:val="-3"/>
        </w:rPr>
        <w:t xml:space="preserve"> </w:t>
      </w:r>
      <w:r>
        <w:t>special</w:t>
      </w:r>
      <w:r>
        <w:rPr>
          <w:spacing w:val="-4"/>
        </w:rPr>
        <w:t xml:space="preserve"> </w:t>
      </w:r>
      <w:r>
        <w:t>guardianship</w:t>
      </w:r>
      <w:r>
        <w:rPr>
          <w:spacing w:val="-3"/>
        </w:rPr>
        <w:t xml:space="preserve"> </w:t>
      </w:r>
      <w:r>
        <w:t>order). This includes children who were adopted under the Adoption Act 1976 and children who were adopted under section 46 of the Adoption and Children Act 2002.</w:t>
      </w:r>
    </w:p>
    <w:p w14:paraId="2B91A798" w14:textId="77777777" w:rsidR="003C0DED" w:rsidRDefault="003C0DED">
      <w:pPr>
        <w:pStyle w:val="BodyText"/>
      </w:pPr>
    </w:p>
    <w:p w14:paraId="0DD74ACA" w14:textId="77777777" w:rsidR="003C0DED" w:rsidRDefault="00053740">
      <w:pPr>
        <w:pStyle w:val="BodyText"/>
        <w:ind w:left="12"/>
      </w:pPr>
      <w:r>
        <w:t>Children</w:t>
      </w:r>
      <w:r>
        <w:rPr>
          <w:spacing w:val="-1"/>
        </w:rPr>
        <w:t xml:space="preserve"> </w:t>
      </w:r>
      <w:r>
        <w:t>previously</w:t>
      </w:r>
      <w:r>
        <w:rPr>
          <w:spacing w:val="-2"/>
        </w:rPr>
        <w:t xml:space="preserve"> </w:t>
      </w:r>
      <w:r>
        <w:t>in</w:t>
      </w:r>
      <w:r>
        <w:rPr>
          <w:spacing w:val="-4"/>
        </w:rPr>
        <w:t xml:space="preserve"> </w:t>
      </w:r>
      <w:r>
        <w:t>state</w:t>
      </w:r>
      <w:r>
        <w:rPr>
          <w:spacing w:val="-2"/>
        </w:rPr>
        <w:t xml:space="preserve"> </w:t>
      </w:r>
      <w:r>
        <w:t>care</w:t>
      </w:r>
      <w:r>
        <w:rPr>
          <w:spacing w:val="-2"/>
        </w:rPr>
        <w:t xml:space="preserve"> </w:t>
      </w:r>
      <w:r>
        <w:t>outside</w:t>
      </w:r>
      <w:r>
        <w:rPr>
          <w:spacing w:val="-3"/>
        </w:rPr>
        <w:t xml:space="preserve"> </w:t>
      </w:r>
      <w:r>
        <w:t>England</w:t>
      </w:r>
      <w:r>
        <w:rPr>
          <w:spacing w:val="-2"/>
        </w:rPr>
        <w:t xml:space="preserve"> </w:t>
      </w:r>
      <w:r>
        <w:t>are</w:t>
      </w:r>
      <w:r>
        <w:rPr>
          <w:spacing w:val="-2"/>
        </w:rPr>
        <w:t xml:space="preserve"> </w:t>
      </w:r>
      <w:r>
        <w:t>children</w:t>
      </w:r>
      <w:r>
        <w:rPr>
          <w:spacing w:val="-3"/>
        </w:rPr>
        <w:t xml:space="preserve"> </w:t>
      </w:r>
      <w:r>
        <w:t>who</w:t>
      </w:r>
      <w:r>
        <w:rPr>
          <w:spacing w:val="-2"/>
        </w:rPr>
        <w:t xml:space="preserve"> </w:t>
      </w:r>
      <w:r>
        <w:t>have</w:t>
      </w:r>
      <w:r>
        <w:rPr>
          <w:spacing w:val="-1"/>
        </w:rPr>
        <w:t xml:space="preserve"> </w:t>
      </w:r>
      <w:r>
        <w:t>been</w:t>
      </w:r>
      <w:r>
        <w:rPr>
          <w:spacing w:val="-2"/>
        </w:rPr>
        <w:t xml:space="preserve"> </w:t>
      </w:r>
      <w:r>
        <w:t>looked</w:t>
      </w:r>
      <w:r>
        <w:rPr>
          <w:spacing w:val="-2"/>
        </w:rPr>
        <w:t xml:space="preserve"> </w:t>
      </w:r>
      <w:r>
        <w:t>after</w:t>
      </w:r>
      <w:r>
        <w:rPr>
          <w:spacing w:val="-7"/>
        </w:rPr>
        <w:t xml:space="preserve"> </w:t>
      </w:r>
      <w:r>
        <w:t xml:space="preserve">outside of England by a public authority, a religious </w:t>
      </w:r>
      <w:proofErr w:type="spellStart"/>
      <w:r>
        <w:t>organisation</w:t>
      </w:r>
      <w:proofErr w:type="spellEnd"/>
      <w:r>
        <w:t xml:space="preserve"> or another provider of care whose sole purpose is to benefit society. The care may have been provided in orphanages or other settings.</w:t>
      </w:r>
    </w:p>
    <w:p w14:paraId="175CDAD3" w14:textId="77777777" w:rsidR="003C0DED" w:rsidRDefault="003C0DED">
      <w:pPr>
        <w:pStyle w:val="BodyText"/>
        <w:sectPr w:rsidR="003C0DED">
          <w:pgSz w:w="11910" w:h="16840"/>
          <w:pgMar w:top="620" w:right="708" w:bottom="280" w:left="708" w:header="720" w:footer="720" w:gutter="0"/>
          <w:cols w:space="720"/>
        </w:sectPr>
      </w:pPr>
    </w:p>
    <w:p w14:paraId="60438BA8" w14:textId="77777777" w:rsidR="003C0DED" w:rsidRDefault="00053740">
      <w:pPr>
        <w:pStyle w:val="BodyText"/>
        <w:spacing w:before="82"/>
        <w:ind w:left="12" w:right="111"/>
      </w:pPr>
      <w:r>
        <w:lastRenderedPageBreak/>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w:t>
      </w:r>
      <w:r>
        <w:rPr>
          <w:spacing w:val="-4"/>
        </w:rPr>
        <w:t xml:space="preserve"> </w:t>
      </w:r>
      <w:r>
        <w:t>order.</w:t>
      </w:r>
      <w:r>
        <w:rPr>
          <w:spacing w:val="-2"/>
        </w:rPr>
        <w:t xml:space="preserve"> </w:t>
      </w:r>
      <w:r>
        <w:t>Section</w:t>
      </w:r>
      <w:r>
        <w:rPr>
          <w:spacing w:val="-2"/>
        </w:rPr>
        <w:t xml:space="preserve"> </w:t>
      </w:r>
      <w:r>
        <w:t>14A</w:t>
      </w:r>
      <w:r>
        <w:rPr>
          <w:spacing w:val="-2"/>
        </w:rPr>
        <w:t xml:space="preserve"> </w:t>
      </w:r>
      <w:r>
        <w:t>of</w:t>
      </w:r>
      <w:r>
        <w:rPr>
          <w:spacing w:val="-2"/>
        </w:rPr>
        <w:t xml:space="preserve"> </w:t>
      </w:r>
      <w:r>
        <w:t>the</w:t>
      </w:r>
      <w:r>
        <w:rPr>
          <w:spacing w:val="-2"/>
        </w:rPr>
        <w:t xml:space="preserve"> </w:t>
      </w:r>
      <w:r>
        <w:t>Children</w:t>
      </w:r>
      <w:r>
        <w:rPr>
          <w:spacing w:val="-2"/>
        </w:rPr>
        <w:t xml:space="preserve"> </w:t>
      </w:r>
      <w:r>
        <w:t>Act</w:t>
      </w:r>
      <w:r>
        <w:rPr>
          <w:spacing w:val="-4"/>
        </w:rPr>
        <w:t xml:space="preserve"> </w:t>
      </w:r>
      <w:r>
        <w:t>1989</w:t>
      </w:r>
      <w:r>
        <w:rPr>
          <w:spacing w:val="-3"/>
        </w:rPr>
        <w:t xml:space="preserve"> </w:t>
      </w:r>
      <w:r>
        <w:t>defines</w:t>
      </w:r>
      <w:r>
        <w:rPr>
          <w:spacing w:val="-2"/>
        </w:rPr>
        <w:t xml:space="preserve"> </w:t>
      </w:r>
      <w:r>
        <w:t>a</w:t>
      </w:r>
      <w:r>
        <w:rPr>
          <w:spacing w:val="-4"/>
        </w:rPr>
        <w:t xml:space="preserve"> </w:t>
      </w:r>
      <w:r>
        <w:t>‘special</w:t>
      </w:r>
      <w:r>
        <w:rPr>
          <w:spacing w:val="-1"/>
        </w:rPr>
        <w:t xml:space="preserve"> </w:t>
      </w:r>
      <w:r>
        <w:t>guardianship</w:t>
      </w:r>
      <w:r>
        <w:rPr>
          <w:spacing w:val="-4"/>
        </w:rPr>
        <w:t xml:space="preserve"> </w:t>
      </w:r>
      <w:r>
        <w:t xml:space="preserve">order’ as an order appointing one or more individuals to be a child’s special guardian (or special </w:t>
      </w:r>
      <w:r>
        <w:rPr>
          <w:spacing w:val="-2"/>
        </w:rPr>
        <w:t>guardians).</w:t>
      </w:r>
    </w:p>
    <w:p w14:paraId="1A519AAA" w14:textId="77777777" w:rsidR="003C0DED" w:rsidRDefault="003C0DED">
      <w:pPr>
        <w:pStyle w:val="BodyText"/>
      </w:pPr>
    </w:p>
    <w:p w14:paraId="47A739D5" w14:textId="77777777" w:rsidR="003C0DED" w:rsidRDefault="00053740">
      <w:pPr>
        <w:pStyle w:val="BodyText"/>
        <w:ind w:left="12"/>
      </w:pPr>
      <w:r>
        <w:t>Children</w:t>
      </w:r>
      <w:r>
        <w:rPr>
          <w:spacing w:val="-1"/>
        </w:rPr>
        <w:t xml:space="preserve"> </w:t>
      </w:r>
      <w:r>
        <w:t>previously</w:t>
      </w:r>
      <w:r>
        <w:rPr>
          <w:spacing w:val="-2"/>
        </w:rPr>
        <w:t xml:space="preserve"> </w:t>
      </w:r>
      <w:r>
        <w:t>in</w:t>
      </w:r>
      <w:r>
        <w:rPr>
          <w:spacing w:val="-4"/>
        </w:rPr>
        <w:t xml:space="preserve"> </w:t>
      </w:r>
      <w:r>
        <w:t>state</w:t>
      </w:r>
      <w:r>
        <w:rPr>
          <w:spacing w:val="-2"/>
        </w:rPr>
        <w:t xml:space="preserve"> </w:t>
      </w:r>
      <w:r>
        <w:t>care</w:t>
      </w:r>
      <w:r>
        <w:rPr>
          <w:spacing w:val="-2"/>
        </w:rPr>
        <w:t xml:space="preserve"> </w:t>
      </w:r>
      <w:r>
        <w:t>outside</w:t>
      </w:r>
      <w:r>
        <w:rPr>
          <w:spacing w:val="-3"/>
        </w:rPr>
        <w:t xml:space="preserve"> </w:t>
      </w:r>
      <w:r>
        <w:t>England</w:t>
      </w:r>
      <w:r>
        <w:rPr>
          <w:spacing w:val="-2"/>
        </w:rPr>
        <w:t xml:space="preserve"> </w:t>
      </w:r>
      <w:r>
        <w:t>are</w:t>
      </w:r>
      <w:r>
        <w:rPr>
          <w:spacing w:val="-2"/>
        </w:rPr>
        <w:t xml:space="preserve"> </w:t>
      </w:r>
      <w:r>
        <w:t>children</w:t>
      </w:r>
      <w:r>
        <w:rPr>
          <w:spacing w:val="-3"/>
        </w:rPr>
        <w:t xml:space="preserve"> </w:t>
      </w:r>
      <w:r>
        <w:t>who</w:t>
      </w:r>
      <w:r>
        <w:rPr>
          <w:spacing w:val="-2"/>
        </w:rPr>
        <w:t xml:space="preserve"> </w:t>
      </w:r>
      <w:r>
        <w:t>have</w:t>
      </w:r>
      <w:r>
        <w:rPr>
          <w:spacing w:val="-1"/>
        </w:rPr>
        <w:t xml:space="preserve"> </w:t>
      </w:r>
      <w:r>
        <w:t>been</w:t>
      </w:r>
      <w:r>
        <w:rPr>
          <w:spacing w:val="-2"/>
        </w:rPr>
        <w:t xml:space="preserve"> </w:t>
      </w:r>
      <w:r>
        <w:t>looked</w:t>
      </w:r>
      <w:r>
        <w:rPr>
          <w:spacing w:val="-2"/>
        </w:rPr>
        <w:t xml:space="preserve"> </w:t>
      </w:r>
      <w:r>
        <w:t>after</w:t>
      </w:r>
      <w:r>
        <w:rPr>
          <w:spacing w:val="-7"/>
        </w:rPr>
        <w:t xml:space="preserve"> </w:t>
      </w:r>
      <w:r>
        <w:t xml:space="preserve">outside of England by a public authority, a religious </w:t>
      </w:r>
      <w:proofErr w:type="spellStart"/>
      <w:r>
        <w:t>organisation</w:t>
      </w:r>
      <w:proofErr w:type="spellEnd"/>
      <w:r>
        <w:t xml:space="preserve"> or another provider of care whose sole purpose is to benefit society. The care may have been provided in orphanages or other settings.</w:t>
      </w:r>
    </w:p>
    <w:p w14:paraId="7562848E" w14:textId="77777777" w:rsidR="003C0DED" w:rsidRDefault="003C0DED">
      <w:pPr>
        <w:pStyle w:val="BodyText"/>
      </w:pPr>
    </w:p>
    <w:p w14:paraId="5F84362B" w14:textId="77777777" w:rsidR="003C0DED" w:rsidRDefault="00053740">
      <w:pPr>
        <w:pStyle w:val="Heading1"/>
      </w:pPr>
      <w:r>
        <w:t xml:space="preserve">Home </w:t>
      </w:r>
      <w:r>
        <w:rPr>
          <w:spacing w:val="-2"/>
        </w:rPr>
        <w:t>address</w:t>
      </w:r>
    </w:p>
    <w:p w14:paraId="6E1EEFC0" w14:textId="77777777" w:rsidR="003C0DED" w:rsidRDefault="00053740">
      <w:pPr>
        <w:pStyle w:val="BodyText"/>
        <w:ind w:left="12" w:right="215"/>
      </w:pPr>
      <w:r>
        <w:t>The</w:t>
      </w:r>
      <w:r>
        <w:rPr>
          <w:spacing w:val="-1"/>
        </w:rPr>
        <w:t xml:space="preserve"> </w:t>
      </w:r>
      <w:r>
        <w:t>child’s</w:t>
      </w:r>
      <w:r>
        <w:rPr>
          <w:spacing w:val="-5"/>
        </w:rPr>
        <w:t xml:space="preserve"> </w:t>
      </w:r>
      <w:r>
        <w:t>place</w:t>
      </w:r>
      <w:r>
        <w:rPr>
          <w:spacing w:val="-3"/>
        </w:rPr>
        <w:t xml:space="preserve"> </w:t>
      </w:r>
      <w:r>
        <w:t>of</w:t>
      </w:r>
      <w:r>
        <w:rPr>
          <w:spacing w:val="-1"/>
        </w:rPr>
        <w:t xml:space="preserve"> </w:t>
      </w:r>
      <w:r>
        <w:t>residence</w:t>
      </w:r>
      <w:r>
        <w:rPr>
          <w:spacing w:val="-5"/>
        </w:rPr>
        <w:t xml:space="preserve"> </w:t>
      </w:r>
      <w:r>
        <w:t>is</w:t>
      </w:r>
      <w:r>
        <w:rPr>
          <w:spacing w:val="-3"/>
        </w:rPr>
        <w:t xml:space="preserve"> </w:t>
      </w:r>
      <w:r>
        <w:t>taken</w:t>
      </w:r>
      <w:r>
        <w:rPr>
          <w:spacing w:val="-3"/>
        </w:rPr>
        <w:t xml:space="preserve"> </w:t>
      </w:r>
      <w:r>
        <w:t>to</w:t>
      </w:r>
      <w:r>
        <w:rPr>
          <w:spacing w:val="-1"/>
        </w:rPr>
        <w:t xml:space="preserve"> </w:t>
      </w:r>
      <w:r>
        <w:t>be</w:t>
      </w:r>
      <w:r>
        <w:rPr>
          <w:spacing w:val="-3"/>
        </w:rPr>
        <w:t xml:space="preserve"> </w:t>
      </w:r>
      <w:r>
        <w:t>the parental</w:t>
      </w:r>
      <w:r>
        <w:rPr>
          <w:spacing w:val="-3"/>
        </w:rPr>
        <w:t xml:space="preserve"> </w:t>
      </w:r>
      <w:r>
        <w:t>home,</w:t>
      </w:r>
      <w:r>
        <w:rPr>
          <w:spacing w:val="-3"/>
        </w:rPr>
        <w:t xml:space="preserve"> </w:t>
      </w:r>
      <w:r>
        <w:t>other</w:t>
      </w:r>
      <w:r>
        <w:rPr>
          <w:spacing w:val="-3"/>
        </w:rPr>
        <w:t xml:space="preserve"> </w:t>
      </w:r>
      <w:r>
        <w:t>than</w:t>
      </w:r>
      <w:r>
        <w:rPr>
          <w:spacing w:val="-3"/>
        </w:rPr>
        <w:t xml:space="preserve"> </w:t>
      </w:r>
      <w:r>
        <w:t>in</w:t>
      </w:r>
      <w:r>
        <w:rPr>
          <w:spacing w:val="-3"/>
        </w:rPr>
        <w:t xml:space="preserve"> </w:t>
      </w:r>
      <w:r>
        <w:t>the</w:t>
      </w:r>
      <w:r>
        <w:rPr>
          <w:spacing w:val="-1"/>
        </w:rPr>
        <w:t xml:space="preserve"> </w:t>
      </w:r>
      <w:r>
        <w:t>case</w:t>
      </w:r>
      <w:r>
        <w:rPr>
          <w:spacing w:val="-5"/>
        </w:rPr>
        <w:t xml:space="preserve"> </w:t>
      </w:r>
      <w:r>
        <w:t>of</w:t>
      </w:r>
      <w:r>
        <w:rPr>
          <w:spacing w:val="-1"/>
        </w:rPr>
        <w:t xml:space="preserve"> </w:t>
      </w:r>
      <w:r>
        <w:t>children fostered by a local authority, where either the parental address or that of the foster parent may be used.</w:t>
      </w:r>
      <w:r>
        <w:rPr>
          <w:spacing w:val="-3"/>
        </w:rPr>
        <w:t xml:space="preserve"> </w:t>
      </w:r>
      <w:r>
        <w:t>If</w:t>
      </w:r>
      <w:r>
        <w:rPr>
          <w:spacing w:val="-3"/>
        </w:rPr>
        <w:t xml:space="preserve"> </w:t>
      </w:r>
      <w:r>
        <w:t>a child’s</w:t>
      </w:r>
      <w:r>
        <w:rPr>
          <w:spacing w:val="-1"/>
        </w:rPr>
        <w:t xml:space="preserve"> </w:t>
      </w:r>
      <w:r>
        <w:t>parents live at</w:t>
      </w:r>
      <w:r>
        <w:rPr>
          <w:spacing w:val="-1"/>
        </w:rPr>
        <w:t xml:space="preserve"> </w:t>
      </w:r>
      <w:r>
        <w:t>separate addresses,</w:t>
      </w:r>
      <w:r>
        <w:rPr>
          <w:spacing w:val="-3"/>
        </w:rPr>
        <w:t xml:space="preserve"> </w:t>
      </w:r>
      <w:r>
        <w:t>the address</w:t>
      </w:r>
      <w:r>
        <w:rPr>
          <w:spacing w:val="-3"/>
        </w:rPr>
        <w:t xml:space="preserve"> </w:t>
      </w:r>
      <w:r>
        <w:t>where</w:t>
      </w:r>
      <w:r>
        <w:rPr>
          <w:spacing w:val="-1"/>
        </w:rPr>
        <w:t xml:space="preserve"> </w:t>
      </w:r>
      <w:r>
        <w:t>the</w:t>
      </w:r>
      <w:r>
        <w:rPr>
          <w:spacing w:val="-1"/>
        </w:rPr>
        <w:t xml:space="preserve"> </w:t>
      </w:r>
      <w:r>
        <w:t>child</w:t>
      </w:r>
      <w:r>
        <w:rPr>
          <w:spacing w:val="-3"/>
        </w:rPr>
        <w:t xml:space="preserve"> </w:t>
      </w:r>
      <w:r>
        <w:t>permanently</w:t>
      </w:r>
    </w:p>
    <w:p w14:paraId="33E09AAD" w14:textId="77777777" w:rsidR="003C0DED" w:rsidRDefault="00053740">
      <w:pPr>
        <w:pStyle w:val="BodyText"/>
        <w:ind w:left="12"/>
      </w:pPr>
      <w:r>
        <w:t>spends at</w:t>
      </w:r>
      <w:r>
        <w:rPr>
          <w:spacing w:val="-4"/>
        </w:rPr>
        <w:t xml:space="preserve"> </w:t>
      </w:r>
      <w:r>
        <w:t>least</w:t>
      </w:r>
      <w:r>
        <w:rPr>
          <w:spacing w:val="-4"/>
        </w:rPr>
        <w:t xml:space="preserve"> </w:t>
      </w:r>
      <w:r>
        <w:t>three</w:t>
      </w:r>
      <w:r>
        <w:rPr>
          <w:spacing w:val="-2"/>
        </w:rPr>
        <w:t xml:space="preserve"> </w:t>
      </w:r>
      <w:r>
        <w:t>‘school’</w:t>
      </w:r>
      <w:r>
        <w:rPr>
          <w:spacing w:val="-2"/>
        </w:rPr>
        <w:t xml:space="preserve"> </w:t>
      </w:r>
      <w:r>
        <w:t>nights</w:t>
      </w:r>
      <w:r>
        <w:rPr>
          <w:spacing w:val="-2"/>
        </w:rPr>
        <w:t xml:space="preserve"> </w:t>
      </w:r>
      <w:r>
        <w:t>(that</w:t>
      </w:r>
      <w:r>
        <w:rPr>
          <w:spacing w:val="-2"/>
        </w:rPr>
        <w:t xml:space="preserve"> </w:t>
      </w:r>
      <w:r>
        <w:t>is,</w:t>
      </w:r>
      <w:r>
        <w:rPr>
          <w:spacing w:val="-6"/>
        </w:rPr>
        <w:t xml:space="preserve"> </w:t>
      </w:r>
      <w:r>
        <w:t>Sunday,</w:t>
      </w:r>
      <w:r>
        <w:rPr>
          <w:spacing w:val="-2"/>
        </w:rPr>
        <w:t xml:space="preserve"> </w:t>
      </w:r>
      <w:r>
        <w:t>Monday,</w:t>
      </w:r>
      <w:r>
        <w:rPr>
          <w:spacing w:val="-2"/>
        </w:rPr>
        <w:t xml:space="preserve"> </w:t>
      </w:r>
      <w:r>
        <w:t>Tuesday,</w:t>
      </w:r>
      <w:r>
        <w:rPr>
          <w:spacing w:val="-4"/>
        </w:rPr>
        <w:t xml:space="preserve"> </w:t>
      </w:r>
      <w:r>
        <w:t>Wednesday</w:t>
      </w:r>
      <w:r>
        <w:rPr>
          <w:spacing w:val="-2"/>
        </w:rPr>
        <w:t xml:space="preserve"> </w:t>
      </w:r>
      <w:r>
        <w:t>or</w:t>
      </w:r>
      <w:r>
        <w:rPr>
          <w:spacing w:val="-2"/>
        </w:rPr>
        <w:t xml:space="preserve"> </w:t>
      </w:r>
      <w:r>
        <w:t>Thursday) will be taken to be the place of residence. Addresses of other relatives or friends will not be considered as the place of residence, even if the child stays there for all or part of the week.</w:t>
      </w:r>
    </w:p>
    <w:p w14:paraId="4A9AB77D" w14:textId="77777777" w:rsidR="003C0DED" w:rsidRDefault="00053740">
      <w:pPr>
        <w:pStyle w:val="BodyText"/>
        <w:ind w:left="12" w:right="748"/>
      </w:pPr>
      <w:r>
        <w:t>Evidence</w:t>
      </w:r>
      <w:r>
        <w:rPr>
          <w:spacing w:val="-2"/>
        </w:rPr>
        <w:t xml:space="preserve"> </w:t>
      </w:r>
      <w:r>
        <w:t>that</w:t>
      </w:r>
      <w:r>
        <w:rPr>
          <w:spacing w:val="-2"/>
        </w:rPr>
        <w:t xml:space="preserve"> </w:t>
      </w:r>
      <w:r>
        <w:t>a</w:t>
      </w:r>
      <w:r>
        <w:rPr>
          <w:spacing w:val="-2"/>
        </w:rPr>
        <w:t xml:space="preserve"> </w:t>
      </w:r>
      <w:r>
        <w:t>child’s</w:t>
      </w:r>
      <w:r>
        <w:rPr>
          <w:spacing w:val="-4"/>
        </w:rPr>
        <w:t xml:space="preserve"> </w:t>
      </w:r>
      <w:r>
        <w:t>place</w:t>
      </w:r>
      <w:r>
        <w:rPr>
          <w:spacing w:val="-2"/>
        </w:rPr>
        <w:t xml:space="preserve"> </w:t>
      </w:r>
      <w:r>
        <w:t>of residence</w:t>
      </w:r>
      <w:r>
        <w:rPr>
          <w:spacing w:val="-4"/>
        </w:rPr>
        <w:t xml:space="preserve"> </w:t>
      </w:r>
      <w:r>
        <w:t>is</w:t>
      </w:r>
      <w:r>
        <w:rPr>
          <w:spacing w:val="-2"/>
        </w:rPr>
        <w:t xml:space="preserve"> </w:t>
      </w:r>
      <w:r>
        <w:t>permanent</w:t>
      </w:r>
      <w:r>
        <w:rPr>
          <w:spacing w:val="-2"/>
        </w:rPr>
        <w:t xml:space="preserve"> </w:t>
      </w:r>
      <w:r>
        <w:t>may</w:t>
      </w:r>
      <w:r>
        <w:rPr>
          <w:spacing w:val="-2"/>
        </w:rPr>
        <w:t xml:space="preserve"> </w:t>
      </w:r>
      <w:r>
        <w:t>also</w:t>
      </w:r>
      <w:r>
        <w:rPr>
          <w:spacing w:val="-2"/>
        </w:rPr>
        <w:t xml:space="preserve"> </w:t>
      </w:r>
      <w:r>
        <w:t>be</w:t>
      </w:r>
      <w:r>
        <w:rPr>
          <w:spacing w:val="-2"/>
        </w:rPr>
        <w:t xml:space="preserve"> </w:t>
      </w:r>
      <w:r>
        <w:t>sought and</w:t>
      </w:r>
      <w:r>
        <w:rPr>
          <w:spacing w:val="-4"/>
        </w:rPr>
        <w:t xml:space="preserve"> </w:t>
      </w:r>
      <w:r>
        <w:t>this</w:t>
      </w:r>
      <w:r>
        <w:rPr>
          <w:spacing w:val="-5"/>
        </w:rPr>
        <w:t xml:space="preserve"> </w:t>
      </w:r>
      <w:r>
        <w:t>should prove that a child lived at the address at the time of the application. Informal arrangements between parents will not be taken into consideration.</w:t>
      </w:r>
    </w:p>
    <w:p w14:paraId="2C7E0BAE" w14:textId="77777777" w:rsidR="003C0DED" w:rsidRDefault="003C0DED">
      <w:pPr>
        <w:pStyle w:val="BodyText"/>
      </w:pPr>
    </w:p>
    <w:p w14:paraId="7A92E0CF" w14:textId="77777777" w:rsidR="003C0DED" w:rsidRDefault="00053740">
      <w:pPr>
        <w:pStyle w:val="Heading1"/>
      </w:pPr>
      <w:r>
        <w:t>Children</w:t>
      </w:r>
      <w:r>
        <w:rPr>
          <w:spacing w:val="-2"/>
        </w:rPr>
        <w:t xml:space="preserve"> </w:t>
      </w:r>
      <w:r>
        <w:t>of</w:t>
      </w:r>
      <w:r>
        <w:rPr>
          <w:spacing w:val="-2"/>
        </w:rPr>
        <w:t xml:space="preserve"> </w:t>
      </w:r>
      <w:r>
        <w:t>UK</w:t>
      </w:r>
      <w:r>
        <w:rPr>
          <w:spacing w:val="-1"/>
        </w:rPr>
        <w:t xml:space="preserve"> </w:t>
      </w:r>
      <w:r>
        <w:t>Service Personnel and</w:t>
      </w:r>
      <w:r>
        <w:rPr>
          <w:spacing w:val="-1"/>
        </w:rPr>
        <w:t xml:space="preserve"> </w:t>
      </w:r>
      <w:r>
        <w:t>Crown</w:t>
      </w:r>
      <w:r>
        <w:rPr>
          <w:spacing w:val="-1"/>
        </w:rPr>
        <w:t xml:space="preserve"> </w:t>
      </w:r>
      <w:r>
        <w:rPr>
          <w:spacing w:val="-2"/>
        </w:rPr>
        <w:t>Servants</w:t>
      </w:r>
    </w:p>
    <w:p w14:paraId="6FC753CA" w14:textId="16CB6654" w:rsidR="003C0DED" w:rsidRDefault="00053740">
      <w:pPr>
        <w:pStyle w:val="BodyText"/>
        <w:ind w:left="12" w:right="748"/>
      </w:pPr>
      <w:r>
        <w:t xml:space="preserve">For families of service personnel with a confirmed posting to the area or crown servants returning from overseas to live in the area, </w:t>
      </w:r>
      <w:r w:rsidR="00773159">
        <w:t>our school</w:t>
      </w:r>
      <w:r>
        <w:t xml:space="preserve"> will accept a Unit postal</w:t>
      </w:r>
      <w:r>
        <w:rPr>
          <w:spacing w:val="-4"/>
        </w:rPr>
        <w:t xml:space="preserve"> </w:t>
      </w:r>
      <w:r>
        <w:t>address</w:t>
      </w:r>
      <w:r>
        <w:rPr>
          <w:spacing w:val="-2"/>
        </w:rPr>
        <w:t xml:space="preserve"> </w:t>
      </w:r>
      <w:r>
        <w:t>or</w:t>
      </w:r>
      <w:r>
        <w:rPr>
          <w:spacing w:val="-4"/>
        </w:rPr>
        <w:t xml:space="preserve"> </w:t>
      </w:r>
      <w:r>
        <w:t>quartering area</w:t>
      </w:r>
      <w:r>
        <w:rPr>
          <w:spacing w:val="-2"/>
        </w:rPr>
        <w:t xml:space="preserve"> </w:t>
      </w:r>
      <w:r>
        <w:t>address</w:t>
      </w:r>
      <w:r>
        <w:rPr>
          <w:spacing w:val="-4"/>
        </w:rPr>
        <w:t xml:space="preserve"> </w:t>
      </w:r>
      <w:r>
        <w:t>for</w:t>
      </w:r>
      <w:r>
        <w:rPr>
          <w:spacing w:val="-3"/>
        </w:rPr>
        <w:t xml:space="preserve"> </w:t>
      </w:r>
      <w:r>
        <w:t>a</w:t>
      </w:r>
      <w:r>
        <w:rPr>
          <w:spacing w:val="-2"/>
        </w:rPr>
        <w:t xml:space="preserve"> </w:t>
      </w:r>
      <w:r>
        <w:t>service child.</w:t>
      </w:r>
      <w:r>
        <w:rPr>
          <w:spacing w:val="-2"/>
        </w:rPr>
        <w:t xml:space="preserve"> </w:t>
      </w:r>
      <w:r>
        <w:t>This</w:t>
      </w:r>
      <w:r>
        <w:rPr>
          <w:spacing w:val="-2"/>
        </w:rPr>
        <w:t xml:space="preserve"> </w:t>
      </w:r>
      <w:r>
        <w:t>is</w:t>
      </w:r>
      <w:r>
        <w:rPr>
          <w:spacing w:val="-4"/>
        </w:rPr>
        <w:t xml:space="preserve"> </w:t>
      </w:r>
      <w:r>
        <w:t>in</w:t>
      </w:r>
      <w:r>
        <w:rPr>
          <w:spacing w:val="-2"/>
        </w:rPr>
        <w:t xml:space="preserve"> </w:t>
      </w:r>
      <w:r>
        <w:t>line with the</w:t>
      </w:r>
      <w:r>
        <w:rPr>
          <w:spacing w:val="-2"/>
        </w:rPr>
        <w:t xml:space="preserve"> </w:t>
      </w:r>
      <w:r>
        <w:t>Schools Admission Code 2021 (Paragraph 2.21).</w:t>
      </w:r>
    </w:p>
    <w:p w14:paraId="4CE6707B" w14:textId="77777777" w:rsidR="003C0DED" w:rsidRDefault="003C0DED">
      <w:pPr>
        <w:pStyle w:val="BodyText"/>
      </w:pPr>
    </w:p>
    <w:p w14:paraId="3F760184" w14:textId="77777777" w:rsidR="003C0DED" w:rsidRDefault="00053740">
      <w:pPr>
        <w:pStyle w:val="Heading1"/>
      </w:pPr>
      <w:r>
        <w:rPr>
          <w:spacing w:val="-2"/>
        </w:rPr>
        <w:t>Parents</w:t>
      </w:r>
    </w:p>
    <w:p w14:paraId="2D24EED5" w14:textId="77777777" w:rsidR="003C0DED" w:rsidRDefault="00053740">
      <w:pPr>
        <w:pStyle w:val="ListParagraph"/>
        <w:numPr>
          <w:ilvl w:val="0"/>
          <w:numId w:val="1"/>
        </w:numPr>
        <w:tabs>
          <w:tab w:val="left" w:pos="162"/>
        </w:tabs>
        <w:ind w:left="162" w:hanging="150"/>
        <w:rPr>
          <w:sz w:val="24"/>
        </w:rPr>
      </w:pPr>
      <w:r>
        <w:rPr>
          <w:sz w:val="24"/>
        </w:rPr>
        <w:t>the mother</w:t>
      </w:r>
      <w:r>
        <w:rPr>
          <w:spacing w:val="-1"/>
          <w:sz w:val="24"/>
        </w:rPr>
        <w:t xml:space="preserve"> </w:t>
      </w:r>
      <w:r>
        <w:rPr>
          <w:sz w:val="24"/>
        </w:rPr>
        <w:t>of the</w:t>
      </w:r>
      <w:r>
        <w:rPr>
          <w:spacing w:val="2"/>
          <w:sz w:val="24"/>
        </w:rPr>
        <w:t xml:space="preserve"> </w:t>
      </w:r>
      <w:r>
        <w:rPr>
          <w:spacing w:val="-4"/>
          <w:sz w:val="24"/>
        </w:rPr>
        <w:t>child</w:t>
      </w:r>
    </w:p>
    <w:p w14:paraId="7CEB3EF6" w14:textId="77777777" w:rsidR="003C0DED" w:rsidRDefault="00053740">
      <w:pPr>
        <w:pStyle w:val="ListParagraph"/>
        <w:numPr>
          <w:ilvl w:val="0"/>
          <w:numId w:val="1"/>
        </w:numPr>
        <w:tabs>
          <w:tab w:val="left" w:pos="162"/>
        </w:tabs>
        <w:ind w:right="583" w:firstLine="0"/>
        <w:rPr>
          <w:sz w:val="24"/>
        </w:rPr>
      </w:pPr>
      <w:r>
        <w:rPr>
          <w:sz w:val="24"/>
        </w:rPr>
        <w:t>the father</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child</w:t>
      </w:r>
      <w:r>
        <w:rPr>
          <w:spacing w:val="-5"/>
          <w:sz w:val="24"/>
        </w:rPr>
        <w:t xml:space="preserve"> </w:t>
      </w:r>
      <w:r>
        <w:rPr>
          <w:sz w:val="24"/>
        </w:rPr>
        <w:t>where he</w:t>
      </w:r>
      <w:r>
        <w:rPr>
          <w:spacing w:val="-1"/>
          <w:sz w:val="24"/>
        </w:rPr>
        <w:t xml:space="preserve"> </w:t>
      </w:r>
      <w:r>
        <w:rPr>
          <w:sz w:val="24"/>
        </w:rPr>
        <w:t>was</w:t>
      </w:r>
      <w:r>
        <w:rPr>
          <w:spacing w:val="-3"/>
          <w:sz w:val="24"/>
        </w:rPr>
        <w:t xml:space="preserve"> </w:t>
      </w:r>
      <w:r>
        <w:rPr>
          <w:sz w:val="24"/>
        </w:rPr>
        <w:t>married</w:t>
      </w:r>
      <w:r>
        <w:rPr>
          <w:spacing w:val="-1"/>
          <w:sz w:val="24"/>
        </w:rPr>
        <w:t xml:space="preserve"> </w:t>
      </w:r>
      <w:r>
        <w:rPr>
          <w:sz w:val="24"/>
        </w:rPr>
        <w:t>to the</w:t>
      </w:r>
      <w:r>
        <w:rPr>
          <w:spacing w:val="-1"/>
          <w:sz w:val="24"/>
        </w:rPr>
        <w:t xml:space="preserve"> </w:t>
      </w:r>
      <w:r>
        <w:rPr>
          <w:sz w:val="24"/>
        </w:rPr>
        <w:t>mother</w:t>
      </w:r>
      <w:r>
        <w:rPr>
          <w:spacing w:val="-2"/>
          <w:sz w:val="24"/>
        </w:rPr>
        <w:t xml:space="preserve"> </w:t>
      </w:r>
      <w:r>
        <w:rPr>
          <w:sz w:val="24"/>
        </w:rPr>
        <w:t>either</w:t>
      </w:r>
      <w:r>
        <w:rPr>
          <w:spacing w:val="-3"/>
          <w:sz w:val="24"/>
        </w:rPr>
        <w:t xml:space="preserve"> </w:t>
      </w:r>
      <w:r>
        <w:rPr>
          <w:sz w:val="24"/>
        </w:rPr>
        <w:t>when</w:t>
      </w:r>
      <w:r>
        <w:rPr>
          <w:spacing w:val="-3"/>
          <w:sz w:val="24"/>
        </w:rPr>
        <w:t xml:space="preserve"> </w:t>
      </w:r>
      <w:r>
        <w:rPr>
          <w:sz w:val="24"/>
        </w:rPr>
        <w:t>the</w:t>
      </w:r>
      <w:r>
        <w:rPr>
          <w:spacing w:val="-1"/>
          <w:sz w:val="24"/>
        </w:rPr>
        <w:t xml:space="preserve"> </w:t>
      </w:r>
      <w:r>
        <w:rPr>
          <w:sz w:val="24"/>
        </w:rPr>
        <w:t>child</w:t>
      </w:r>
      <w:r>
        <w:rPr>
          <w:spacing w:val="-3"/>
          <w:sz w:val="24"/>
        </w:rPr>
        <w:t xml:space="preserve"> </w:t>
      </w:r>
      <w:r>
        <w:rPr>
          <w:sz w:val="24"/>
        </w:rPr>
        <w:t>was</w:t>
      </w:r>
      <w:r>
        <w:rPr>
          <w:spacing w:val="-3"/>
          <w:sz w:val="24"/>
        </w:rPr>
        <w:t xml:space="preserve"> </w:t>
      </w:r>
      <w:r>
        <w:rPr>
          <w:sz w:val="24"/>
        </w:rPr>
        <w:t>born</w:t>
      </w:r>
      <w:r>
        <w:rPr>
          <w:spacing w:val="-3"/>
          <w:sz w:val="24"/>
        </w:rPr>
        <w:t xml:space="preserve"> </w:t>
      </w:r>
      <w:r>
        <w:rPr>
          <w:sz w:val="24"/>
        </w:rPr>
        <w:t>or at a later date</w:t>
      </w:r>
    </w:p>
    <w:p w14:paraId="67DB5E8C" w14:textId="77777777" w:rsidR="003C0DED" w:rsidRDefault="00053740">
      <w:pPr>
        <w:pStyle w:val="ListParagraph"/>
        <w:numPr>
          <w:ilvl w:val="0"/>
          <w:numId w:val="1"/>
        </w:numPr>
        <w:tabs>
          <w:tab w:val="left" w:pos="162"/>
        </w:tabs>
        <w:spacing w:before="1"/>
        <w:ind w:left="162" w:hanging="150"/>
        <w:rPr>
          <w:sz w:val="24"/>
        </w:rPr>
      </w:pPr>
      <w:r>
        <w:rPr>
          <w:sz w:val="24"/>
        </w:rPr>
        <w:t>the</w:t>
      </w:r>
      <w:r>
        <w:rPr>
          <w:spacing w:val="-2"/>
          <w:sz w:val="24"/>
        </w:rPr>
        <w:t xml:space="preserve"> </w:t>
      </w:r>
      <w:r>
        <w:rPr>
          <w:sz w:val="24"/>
        </w:rPr>
        <w:t>father</w:t>
      </w:r>
      <w:r>
        <w:rPr>
          <w:spacing w:val="-2"/>
          <w:sz w:val="24"/>
        </w:rPr>
        <w:t xml:space="preserve"> </w:t>
      </w:r>
      <w:r>
        <w:rPr>
          <w:sz w:val="24"/>
        </w:rPr>
        <w:t>of</w:t>
      </w:r>
      <w:r>
        <w:rPr>
          <w:spacing w:val="-1"/>
          <w:sz w:val="24"/>
        </w:rPr>
        <w:t xml:space="preserve"> </w:t>
      </w:r>
      <w:r>
        <w:rPr>
          <w:sz w:val="24"/>
        </w:rPr>
        <w:t>the child</w:t>
      </w:r>
      <w:r>
        <w:rPr>
          <w:spacing w:val="-4"/>
          <w:sz w:val="24"/>
        </w:rPr>
        <w:t xml:space="preserve"> </w:t>
      </w:r>
      <w:r>
        <w:rPr>
          <w:sz w:val="24"/>
        </w:rPr>
        <w:t>if</w:t>
      </w:r>
      <w:r>
        <w:rPr>
          <w:spacing w:val="-1"/>
          <w:sz w:val="24"/>
        </w:rPr>
        <w:t xml:space="preserve"> </w:t>
      </w:r>
      <w:r>
        <w:rPr>
          <w:sz w:val="24"/>
        </w:rPr>
        <w:t>he</w:t>
      </w:r>
      <w:r>
        <w:rPr>
          <w:spacing w:val="2"/>
          <w:sz w:val="24"/>
        </w:rPr>
        <w:t xml:space="preserve"> </w:t>
      </w:r>
      <w:r>
        <w:rPr>
          <w:sz w:val="24"/>
        </w:rPr>
        <w:t>was</w:t>
      </w:r>
      <w:r>
        <w:rPr>
          <w:spacing w:val="-1"/>
          <w:sz w:val="24"/>
        </w:rPr>
        <w:t xml:space="preserve"> </w:t>
      </w:r>
      <w:r>
        <w:rPr>
          <w:sz w:val="24"/>
        </w:rPr>
        <w:t>registered</w:t>
      </w:r>
      <w:r>
        <w:rPr>
          <w:spacing w:val="-2"/>
          <w:sz w:val="24"/>
        </w:rPr>
        <w:t xml:space="preserve"> </w:t>
      </w:r>
      <w:r>
        <w:rPr>
          <w:sz w:val="24"/>
        </w:rPr>
        <w:t>as the</w:t>
      </w:r>
      <w:r>
        <w:rPr>
          <w:spacing w:val="-3"/>
          <w:sz w:val="24"/>
        </w:rPr>
        <w:t xml:space="preserve"> </w:t>
      </w:r>
      <w:r>
        <w:rPr>
          <w:sz w:val="24"/>
        </w:rPr>
        <w:t>father on</w:t>
      </w:r>
      <w:r>
        <w:rPr>
          <w:spacing w:val="1"/>
          <w:sz w:val="24"/>
        </w:rPr>
        <w:t xml:space="preserve"> </w:t>
      </w:r>
      <w:r>
        <w:rPr>
          <w:sz w:val="24"/>
        </w:rPr>
        <w:t>the birth</w:t>
      </w:r>
      <w:r>
        <w:rPr>
          <w:spacing w:val="2"/>
          <w:sz w:val="24"/>
        </w:rPr>
        <w:t xml:space="preserve"> </w:t>
      </w:r>
      <w:r>
        <w:rPr>
          <w:spacing w:val="-2"/>
          <w:sz w:val="24"/>
        </w:rPr>
        <w:t>certificate</w:t>
      </w:r>
    </w:p>
    <w:p w14:paraId="65C71260" w14:textId="77777777" w:rsidR="003C0DED" w:rsidRDefault="00053740">
      <w:pPr>
        <w:pStyle w:val="ListParagraph"/>
        <w:numPr>
          <w:ilvl w:val="0"/>
          <w:numId w:val="1"/>
        </w:numPr>
        <w:tabs>
          <w:tab w:val="left" w:pos="162"/>
        </w:tabs>
        <w:ind w:left="162" w:hanging="150"/>
        <w:rPr>
          <w:sz w:val="24"/>
        </w:rPr>
      </w:pPr>
      <w:r>
        <w:rPr>
          <w:sz w:val="24"/>
        </w:rPr>
        <w:t>an</w:t>
      </w:r>
      <w:r>
        <w:rPr>
          <w:spacing w:val="1"/>
          <w:sz w:val="24"/>
        </w:rPr>
        <w:t xml:space="preserve"> </w:t>
      </w:r>
      <w:r>
        <w:rPr>
          <w:sz w:val="24"/>
        </w:rPr>
        <w:t>adoptive</w:t>
      </w:r>
      <w:r>
        <w:rPr>
          <w:spacing w:val="-2"/>
          <w:sz w:val="24"/>
        </w:rPr>
        <w:t xml:space="preserve"> parent</w:t>
      </w:r>
    </w:p>
    <w:p w14:paraId="2118CDD6" w14:textId="77777777" w:rsidR="003C0DED" w:rsidRDefault="00053740">
      <w:pPr>
        <w:pStyle w:val="ListParagraph"/>
        <w:numPr>
          <w:ilvl w:val="0"/>
          <w:numId w:val="1"/>
        </w:numPr>
        <w:tabs>
          <w:tab w:val="left" w:pos="162"/>
        </w:tabs>
        <w:ind w:right="719" w:firstLine="0"/>
        <w:rPr>
          <w:sz w:val="24"/>
        </w:rPr>
      </w:pPr>
      <w:r>
        <w:rPr>
          <w:sz w:val="24"/>
        </w:rPr>
        <w:t>any</w:t>
      </w:r>
      <w:r>
        <w:rPr>
          <w:spacing w:val="-5"/>
          <w:sz w:val="24"/>
        </w:rPr>
        <w:t xml:space="preserve"> </w:t>
      </w:r>
      <w:r>
        <w:rPr>
          <w:sz w:val="24"/>
        </w:rPr>
        <w:t>other</w:t>
      </w:r>
      <w:r>
        <w:rPr>
          <w:spacing w:val="-2"/>
          <w:sz w:val="24"/>
        </w:rPr>
        <w:t xml:space="preserve"> </w:t>
      </w:r>
      <w:r>
        <w:rPr>
          <w:sz w:val="24"/>
        </w:rPr>
        <w:t>person</w:t>
      </w:r>
      <w:r>
        <w:rPr>
          <w:spacing w:val="-3"/>
          <w:sz w:val="24"/>
        </w:rPr>
        <w:t xml:space="preserve"> </w:t>
      </w:r>
      <w:r>
        <w:rPr>
          <w:sz w:val="24"/>
        </w:rPr>
        <w:t>who</w:t>
      </w:r>
      <w:r>
        <w:rPr>
          <w:spacing w:val="-3"/>
          <w:sz w:val="24"/>
        </w:rPr>
        <w:t xml:space="preserve"> </w:t>
      </w:r>
      <w:r>
        <w:rPr>
          <w:sz w:val="24"/>
        </w:rPr>
        <w:t>has</w:t>
      </w:r>
      <w:r>
        <w:rPr>
          <w:spacing w:val="-6"/>
          <w:sz w:val="24"/>
        </w:rPr>
        <w:t xml:space="preserve"> </w:t>
      </w:r>
      <w:r>
        <w:rPr>
          <w:sz w:val="24"/>
        </w:rPr>
        <w:t>acquired</w:t>
      </w:r>
      <w:r>
        <w:rPr>
          <w:spacing w:val="-1"/>
          <w:sz w:val="24"/>
        </w:rPr>
        <w:t xml:space="preserve"> </w:t>
      </w:r>
      <w:r>
        <w:rPr>
          <w:sz w:val="24"/>
        </w:rPr>
        <w:t>‘parental</w:t>
      </w:r>
      <w:r>
        <w:rPr>
          <w:spacing w:val="-2"/>
          <w:sz w:val="24"/>
        </w:rPr>
        <w:t xml:space="preserve"> </w:t>
      </w:r>
      <w:r>
        <w:rPr>
          <w:sz w:val="24"/>
        </w:rPr>
        <w:t>responsibility’</w:t>
      </w:r>
      <w:r>
        <w:rPr>
          <w:spacing w:val="-3"/>
          <w:sz w:val="24"/>
        </w:rPr>
        <w:t xml:space="preserve"> </w:t>
      </w:r>
      <w:r>
        <w:rPr>
          <w:sz w:val="24"/>
        </w:rPr>
        <w:t>through</w:t>
      </w:r>
      <w:r>
        <w:rPr>
          <w:spacing w:val="-1"/>
          <w:sz w:val="24"/>
        </w:rPr>
        <w:t xml:space="preserve"> </w:t>
      </w:r>
      <w:r>
        <w:rPr>
          <w:sz w:val="24"/>
        </w:rPr>
        <w:t>the</w:t>
      </w:r>
      <w:r>
        <w:rPr>
          <w:spacing w:val="-3"/>
          <w:sz w:val="24"/>
        </w:rPr>
        <w:t xml:space="preserve"> </w:t>
      </w:r>
      <w:r>
        <w:rPr>
          <w:sz w:val="24"/>
        </w:rPr>
        <w:t>courts;</w:t>
      </w:r>
      <w:r>
        <w:rPr>
          <w:spacing w:val="-3"/>
          <w:sz w:val="24"/>
        </w:rPr>
        <w:t xml:space="preserve"> </w:t>
      </w:r>
      <w:r>
        <w:rPr>
          <w:sz w:val="24"/>
        </w:rPr>
        <w:t>evidence</w:t>
      </w:r>
      <w:r>
        <w:rPr>
          <w:spacing w:val="-5"/>
          <w:sz w:val="24"/>
        </w:rPr>
        <w:t xml:space="preserve"> </w:t>
      </w:r>
      <w:r>
        <w:rPr>
          <w:sz w:val="24"/>
        </w:rPr>
        <w:t>of this may be required.</w:t>
      </w:r>
    </w:p>
    <w:p w14:paraId="4F9D3FDE" w14:textId="77777777" w:rsidR="003C0DED" w:rsidRDefault="00053740">
      <w:pPr>
        <w:pStyle w:val="Heading1"/>
        <w:spacing w:before="276"/>
      </w:pPr>
      <w:r>
        <w:t>Siblings (brothers</w:t>
      </w:r>
      <w:r>
        <w:rPr>
          <w:spacing w:val="-1"/>
        </w:rPr>
        <w:t xml:space="preserve"> </w:t>
      </w:r>
      <w:r>
        <w:t>or</w:t>
      </w:r>
      <w:r>
        <w:rPr>
          <w:spacing w:val="-1"/>
        </w:rPr>
        <w:t xml:space="preserve"> </w:t>
      </w:r>
      <w:r>
        <w:rPr>
          <w:spacing w:val="-2"/>
        </w:rPr>
        <w:t>sisters)</w:t>
      </w:r>
    </w:p>
    <w:p w14:paraId="5EA7F92B" w14:textId="77777777" w:rsidR="003C0DED" w:rsidRDefault="00053740">
      <w:pPr>
        <w:pStyle w:val="ListParagraph"/>
        <w:numPr>
          <w:ilvl w:val="0"/>
          <w:numId w:val="1"/>
        </w:numPr>
        <w:tabs>
          <w:tab w:val="left" w:pos="162"/>
        </w:tabs>
        <w:ind w:left="162" w:hanging="150"/>
        <w:rPr>
          <w:sz w:val="24"/>
        </w:rPr>
      </w:pPr>
      <w:r>
        <w:rPr>
          <w:sz w:val="24"/>
        </w:rPr>
        <w:t>brothers</w:t>
      </w:r>
      <w:r>
        <w:rPr>
          <w:spacing w:val="-3"/>
          <w:sz w:val="24"/>
        </w:rPr>
        <w:t xml:space="preserve"> </w:t>
      </w:r>
      <w:r>
        <w:rPr>
          <w:sz w:val="24"/>
        </w:rPr>
        <w:t>and/or</w:t>
      </w:r>
      <w:r>
        <w:rPr>
          <w:spacing w:val="-1"/>
          <w:sz w:val="24"/>
        </w:rPr>
        <w:t xml:space="preserve"> </w:t>
      </w:r>
      <w:r>
        <w:rPr>
          <w:sz w:val="24"/>
        </w:rPr>
        <w:t>sisters</w:t>
      </w:r>
      <w:r>
        <w:rPr>
          <w:spacing w:val="-1"/>
          <w:sz w:val="24"/>
        </w:rPr>
        <w:t xml:space="preserve"> </w:t>
      </w:r>
      <w:r>
        <w:rPr>
          <w:sz w:val="24"/>
        </w:rPr>
        <w:t>who</w:t>
      </w:r>
      <w:r>
        <w:rPr>
          <w:spacing w:val="-1"/>
          <w:sz w:val="24"/>
        </w:rPr>
        <w:t xml:space="preserve"> </w:t>
      </w:r>
      <w:r>
        <w:rPr>
          <w:sz w:val="24"/>
        </w:rPr>
        <w:t>share</w:t>
      </w:r>
      <w:r>
        <w:rPr>
          <w:spacing w:val="-1"/>
          <w:sz w:val="24"/>
        </w:rPr>
        <w:t xml:space="preserve"> </w:t>
      </w:r>
      <w:r>
        <w:rPr>
          <w:sz w:val="24"/>
        </w:rPr>
        <w:t>the</w:t>
      </w:r>
      <w:r>
        <w:rPr>
          <w:spacing w:val="1"/>
          <w:sz w:val="24"/>
        </w:rPr>
        <w:t xml:space="preserve"> </w:t>
      </w:r>
      <w:r>
        <w:rPr>
          <w:sz w:val="24"/>
        </w:rPr>
        <w:t>same</w:t>
      </w:r>
      <w:r>
        <w:rPr>
          <w:spacing w:val="-2"/>
          <w:sz w:val="24"/>
        </w:rPr>
        <w:t xml:space="preserve"> parents(s)</w:t>
      </w:r>
    </w:p>
    <w:p w14:paraId="6D0ED86F" w14:textId="77777777" w:rsidR="003C0DED" w:rsidRDefault="00053740">
      <w:pPr>
        <w:pStyle w:val="ListParagraph"/>
        <w:numPr>
          <w:ilvl w:val="0"/>
          <w:numId w:val="1"/>
        </w:numPr>
        <w:tabs>
          <w:tab w:val="left" w:pos="162"/>
        </w:tabs>
        <w:ind w:left="162" w:hanging="150"/>
        <w:rPr>
          <w:sz w:val="24"/>
        </w:rPr>
      </w:pPr>
      <w:r>
        <w:rPr>
          <w:sz w:val="24"/>
        </w:rPr>
        <w:t>a half-brother,</w:t>
      </w:r>
      <w:r>
        <w:rPr>
          <w:spacing w:val="-1"/>
          <w:sz w:val="24"/>
        </w:rPr>
        <w:t xml:space="preserve"> </w:t>
      </w:r>
      <w:r>
        <w:rPr>
          <w:sz w:val="24"/>
        </w:rPr>
        <w:t>half-sister or</w:t>
      </w:r>
      <w:r>
        <w:rPr>
          <w:spacing w:val="-1"/>
          <w:sz w:val="24"/>
        </w:rPr>
        <w:t xml:space="preserve"> </w:t>
      </w:r>
      <w:r>
        <w:rPr>
          <w:sz w:val="24"/>
        </w:rPr>
        <w:t>legally</w:t>
      </w:r>
      <w:r>
        <w:rPr>
          <w:spacing w:val="-1"/>
          <w:sz w:val="24"/>
        </w:rPr>
        <w:t xml:space="preserve"> </w:t>
      </w:r>
      <w:r>
        <w:rPr>
          <w:sz w:val="24"/>
        </w:rPr>
        <w:t>adopted</w:t>
      </w:r>
      <w:r>
        <w:rPr>
          <w:spacing w:val="-1"/>
          <w:sz w:val="24"/>
        </w:rPr>
        <w:t xml:space="preserve"> </w:t>
      </w:r>
      <w:r>
        <w:rPr>
          <w:sz w:val="24"/>
        </w:rPr>
        <w:t>child</w:t>
      </w:r>
      <w:r>
        <w:rPr>
          <w:spacing w:val="-1"/>
          <w:sz w:val="24"/>
        </w:rPr>
        <w:t xml:space="preserve"> </w:t>
      </w:r>
      <w:r>
        <w:rPr>
          <w:sz w:val="24"/>
        </w:rPr>
        <w:t>living</w:t>
      </w:r>
      <w:r>
        <w:rPr>
          <w:spacing w:val="1"/>
          <w:sz w:val="24"/>
        </w:rPr>
        <w:t xml:space="preserve"> </w:t>
      </w:r>
      <w:r>
        <w:rPr>
          <w:sz w:val="24"/>
        </w:rPr>
        <w:t>at</w:t>
      </w:r>
      <w:r>
        <w:rPr>
          <w:spacing w:val="-2"/>
          <w:sz w:val="24"/>
        </w:rPr>
        <w:t xml:space="preserve"> </w:t>
      </w:r>
      <w:r>
        <w:rPr>
          <w:sz w:val="24"/>
        </w:rPr>
        <w:t>the same</w:t>
      </w:r>
      <w:r>
        <w:rPr>
          <w:spacing w:val="-2"/>
          <w:sz w:val="24"/>
        </w:rPr>
        <w:t xml:space="preserve"> address</w:t>
      </w:r>
    </w:p>
    <w:p w14:paraId="6D921727" w14:textId="77777777" w:rsidR="003C0DED" w:rsidRDefault="00053740">
      <w:pPr>
        <w:pStyle w:val="ListParagraph"/>
        <w:numPr>
          <w:ilvl w:val="0"/>
          <w:numId w:val="1"/>
        </w:numPr>
        <w:tabs>
          <w:tab w:val="left" w:pos="162"/>
        </w:tabs>
        <w:ind w:left="162" w:hanging="150"/>
        <w:rPr>
          <w:sz w:val="24"/>
        </w:rPr>
      </w:pPr>
      <w:r>
        <w:rPr>
          <w:sz w:val="24"/>
        </w:rPr>
        <w:t>a child</w:t>
      </w:r>
      <w:r>
        <w:rPr>
          <w:spacing w:val="-1"/>
          <w:sz w:val="24"/>
        </w:rPr>
        <w:t xml:space="preserve"> </w:t>
      </w:r>
      <w:r>
        <w:rPr>
          <w:sz w:val="24"/>
        </w:rPr>
        <w:t>looked</w:t>
      </w:r>
      <w:r>
        <w:rPr>
          <w:spacing w:val="1"/>
          <w:sz w:val="24"/>
        </w:rPr>
        <w:t xml:space="preserve"> </w:t>
      </w:r>
      <w:r>
        <w:rPr>
          <w:sz w:val="24"/>
        </w:rPr>
        <w:t>after by</w:t>
      </w:r>
      <w:r>
        <w:rPr>
          <w:spacing w:val="-1"/>
          <w:sz w:val="24"/>
        </w:rPr>
        <w:t xml:space="preserve"> </w:t>
      </w:r>
      <w:r>
        <w:rPr>
          <w:sz w:val="24"/>
        </w:rPr>
        <w:t>a</w:t>
      </w:r>
      <w:r>
        <w:rPr>
          <w:spacing w:val="-2"/>
          <w:sz w:val="24"/>
        </w:rPr>
        <w:t xml:space="preserve"> </w:t>
      </w:r>
      <w:r>
        <w:rPr>
          <w:sz w:val="24"/>
        </w:rPr>
        <w:t>local</w:t>
      </w:r>
      <w:r>
        <w:rPr>
          <w:spacing w:val="-3"/>
          <w:sz w:val="24"/>
        </w:rPr>
        <w:t xml:space="preserve"> </w:t>
      </w:r>
      <w:r>
        <w:rPr>
          <w:sz w:val="24"/>
        </w:rPr>
        <w:t>authority</w:t>
      </w:r>
      <w:r>
        <w:rPr>
          <w:spacing w:val="-1"/>
          <w:sz w:val="24"/>
        </w:rPr>
        <w:t xml:space="preserve"> </w:t>
      </w:r>
      <w:r>
        <w:rPr>
          <w:sz w:val="24"/>
        </w:rPr>
        <w:t>placed</w:t>
      </w:r>
      <w:r>
        <w:rPr>
          <w:spacing w:val="2"/>
          <w:sz w:val="24"/>
        </w:rPr>
        <w:t xml:space="preserve"> </w:t>
      </w:r>
      <w:r>
        <w:rPr>
          <w:sz w:val="24"/>
        </w:rPr>
        <w:t>in</w:t>
      </w:r>
      <w:r>
        <w:rPr>
          <w:spacing w:val="-3"/>
          <w:sz w:val="24"/>
        </w:rPr>
        <w:t xml:space="preserve"> </w:t>
      </w:r>
      <w:r>
        <w:rPr>
          <w:sz w:val="24"/>
        </w:rPr>
        <w:t>a</w:t>
      </w:r>
      <w:r>
        <w:rPr>
          <w:spacing w:val="1"/>
          <w:sz w:val="24"/>
        </w:rPr>
        <w:t xml:space="preserve"> </w:t>
      </w:r>
      <w:r>
        <w:rPr>
          <w:sz w:val="24"/>
        </w:rPr>
        <w:t>foster</w:t>
      </w:r>
      <w:r>
        <w:rPr>
          <w:spacing w:val="-1"/>
          <w:sz w:val="24"/>
        </w:rPr>
        <w:t xml:space="preserve"> </w:t>
      </w:r>
      <w:r>
        <w:rPr>
          <w:sz w:val="24"/>
        </w:rPr>
        <w:t>family</w:t>
      </w:r>
      <w:r>
        <w:rPr>
          <w:spacing w:val="-1"/>
          <w:sz w:val="24"/>
        </w:rPr>
        <w:t xml:space="preserve"> </w:t>
      </w:r>
      <w:r>
        <w:rPr>
          <w:sz w:val="24"/>
        </w:rPr>
        <w:t>with</w:t>
      </w:r>
      <w:r>
        <w:rPr>
          <w:spacing w:val="-1"/>
          <w:sz w:val="24"/>
        </w:rPr>
        <w:t xml:space="preserve"> </w:t>
      </w:r>
      <w:r>
        <w:rPr>
          <w:sz w:val="24"/>
        </w:rPr>
        <w:t>other school age</w:t>
      </w:r>
      <w:r>
        <w:rPr>
          <w:spacing w:val="1"/>
          <w:sz w:val="24"/>
        </w:rPr>
        <w:t xml:space="preserve"> </w:t>
      </w:r>
      <w:r>
        <w:rPr>
          <w:spacing w:val="-2"/>
          <w:sz w:val="24"/>
        </w:rPr>
        <w:t>children</w:t>
      </w:r>
    </w:p>
    <w:p w14:paraId="188F24B0" w14:textId="77777777" w:rsidR="003C0DED" w:rsidRDefault="00053740">
      <w:pPr>
        <w:pStyle w:val="ListParagraph"/>
        <w:numPr>
          <w:ilvl w:val="0"/>
          <w:numId w:val="1"/>
        </w:numPr>
        <w:tabs>
          <w:tab w:val="left" w:pos="162"/>
        </w:tabs>
        <w:ind w:right="490" w:firstLine="0"/>
        <w:rPr>
          <w:sz w:val="24"/>
        </w:rPr>
      </w:pPr>
      <w:r>
        <w:rPr>
          <w:sz w:val="24"/>
        </w:rPr>
        <w:t>a stepchild</w:t>
      </w:r>
      <w:r>
        <w:rPr>
          <w:spacing w:val="-6"/>
          <w:sz w:val="24"/>
        </w:rPr>
        <w:t xml:space="preserve"> </w:t>
      </w:r>
      <w:r>
        <w:rPr>
          <w:sz w:val="24"/>
        </w:rPr>
        <w:t>or</w:t>
      </w:r>
      <w:r>
        <w:rPr>
          <w:spacing w:val="-1"/>
          <w:sz w:val="24"/>
        </w:rPr>
        <w:t xml:space="preserve"> </w:t>
      </w:r>
      <w:r>
        <w:rPr>
          <w:sz w:val="24"/>
        </w:rPr>
        <w:t>children</w:t>
      </w:r>
      <w:r>
        <w:rPr>
          <w:spacing w:val="-2"/>
          <w:sz w:val="24"/>
        </w:rPr>
        <w:t xml:space="preserve"> </w:t>
      </w:r>
      <w:r>
        <w:rPr>
          <w:sz w:val="24"/>
        </w:rPr>
        <w:t>who</w:t>
      </w:r>
      <w:r>
        <w:rPr>
          <w:spacing w:val="-4"/>
          <w:sz w:val="24"/>
        </w:rPr>
        <w:t xml:space="preserve"> </w:t>
      </w:r>
      <w:r>
        <w:rPr>
          <w:sz w:val="24"/>
        </w:rPr>
        <w:t>are</w:t>
      </w:r>
      <w:r>
        <w:rPr>
          <w:spacing w:val="-2"/>
          <w:sz w:val="24"/>
        </w:rPr>
        <w:t xml:space="preserve"> </w:t>
      </w:r>
      <w:r>
        <w:rPr>
          <w:sz w:val="24"/>
        </w:rPr>
        <w:t>not related</w:t>
      </w:r>
      <w:r>
        <w:rPr>
          <w:spacing w:val="-4"/>
          <w:sz w:val="24"/>
        </w:rPr>
        <w:t xml:space="preserve"> </w:t>
      </w:r>
      <w:r>
        <w:rPr>
          <w:sz w:val="24"/>
        </w:rPr>
        <w:t>but live as</w:t>
      </w:r>
      <w:r>
        <w:rPr>
          <w:spacing w:val="-5"/>
          <w:sz w:val="24"/>
        </w:rPr>
        <w:t xml:space="preserve"> </w:t>
      </w:r>
      <w:r>
        <w:rPr>
          <w:sz w:val="24"/>
        </w:rPr>
        <w:t>a family</w:t>
      </w:r>
      <w:r>
        <w:rPr>
          <w:spacing w:val="-4"/>
          <w:sz w:val="24"/>
        </w:rPr>
        <w:t xml:space="preserve"> </w:t>
      </w:r>
      <w:r>
        <w:rPr>
          <w:sz w:val="24"/>
        </w:rPr>
        <w:t>unit,</w:t>
      </w:r>
      <w:r>
        <w:rPr>
          <w:spacing w:val="-2"/>
          <w:sz w:val="24"/>
        </w:rPr>
        <w:t xml:space="preserve"> </w:t>
      </w:r>
      <w:r>
        <w:rPr>
          <w:sz w:val="24"/>
        </w:rPr>
        <w:t>where parents</w:t>
      </w:r>
      <w:r>
        <w:rPr>
          <w:spacing w:val="-2"/>
          <w:sz w:val="24"/>
        </w:rPr>
        <w:t xml:space="preserve"> </w:t>
      </w:r>
      <w:r>
        <w:rPr>
          <w:sz w:val="24"/>
        </w:rPr>
        <w:t>both live at the same address as the child.</w:t>
      </w:r>
    </w:p>
    <w:p w14:paraId="467F2E9B" w14:textId="77777777" w:rsidR="003C0DED" w:rsidRDefault="003C0DED">
      <w:pPr>
        <w:pStyle w:val="BodyText"/>
      </w:pPr>
    </w:p>
    <w:p w14:paraId="182BD2C4" w14:textId="77777777" w:rsidR="003C0DED" w:rsidRDefault="003C0DED">
      <w:pPr>
        <w:pStyle w:val="BodyText"/>
      </w:pPr>
    </w:p>
    <w:p w14:paraId="6441769A" w14:textId="77777777" w:rsidR="003C0DED" w:rsidRDefault="00053740">
      <w:pPr>
        <w:pStyle w:val="Heading1"/>
      </w:pPr>
      <w:r>
        <w:t>Admission</w:t>
      </w:r>
      <w:r>
        <w:rPr>
          <w:spacing w:val="-3"/>
        </w:rPr>
        <w:t xml:space="preserve"> </w:t>
      </w:r>
      <w:r>
        <w:t>of</w:t>
      </w:r>
      <w:r>
        <w:rPr>
          <w:spacing w:val="-3"/>
        </w:rPr>
        <w:t xml:space="preserve"> </w:t>
      </w:r>
      <w:r>
        <w:t>children</w:t>
      </w:r>
      <w:r>
        <w:rPr>
          <w:spacing w:val="-1"/>
        </w:rPr>
        <w:t xml:space="preserve"> </w:t>
      </w:r>
      <w:r>
        <w:t>outside</w:t>
      </w:r>
      <w:r>
        <w:rPr>
          <w:spacing w:val="2"/>
        </w:rPr>
        <w:t xml:space="preserve"> </w:t>
      </w:r>
      <w:r>
        <w:t>the</w:t>
      </w:r>
      <w:r>
        <w:rPr>
          <w:spacing w:val="1"/>
        </w:rPr>
        <w:t xml:space="preserve"> </w:t>
      </w:r>
      <w:r>
        <w:t>normal</w:t>
      </w:r>
      <w:r>
        <w:rPr>
          <w:spacing w:val="-3"/>
        </w:rPr>
        <w:t xml:space="preserve"> </w:t>
      </w:r>
      <w:r>
        <w:t>age</w:t>
      </w:r>
      <w:r>
        <w:rPr>
          <w:spacing w:val="2"/>
        </w:rPr>
        <w:t xml:space="preserve"> </w:t>
      </w:r>
      <w:r>
        <w:rPr>
          <w:spacing w:val="-2"/>
        </w:rPr>
        <w:t>group</w:t>
      </w:r>
    </w:p>
    <w:p w14:paraId="3E6FE423" w14:textId="77777777" w:rsidR="003C0DED" w:rsidRDefault="003C0DED">
      <w:pPr>
        <w:pStyle w:val="BodyText"/>
        <w:rPr>
          <w:rFonts w:ascii="Arial"/>
          <w:b/>
        </w:rPr>
      </w:pPr>
    </w:p>
    <w:p w14:paraId="658FE5A9" w14:textId="77777777" w:rsidR="003C0DED" w:rsidRDefault="00053740">
      <w:pPr>
        <w:pStyle w:val="BodyText"/>
        <w:ind w:left="12" w:right="111"/>
      </w:pPr>
      <w:r>
        <w:t>Parents may seek a</w:t>
      </w:r>
      <w:r>
        <w:rPr>
          <w:spacing w:val="-1"/>
        </w:rPr>
        <w:t xml:space="preserve"> </w:t>
      </w:r>
      <w:r>
        <w:t>place for their</w:t>
      </w:r>
      <w:r>
        <w:rPr>
          <w:spacing w:val="-3"/>
        </w:rPr>
        <w:t xml:space="preserve"> </w:t>
      </w:r>
      <w:r>
        <w:t>child outside of the normal age group, for example, if</w:t>
      </w:r>
      <w:r>
        <w:rPr>
          <w:spacing w:val="-1"/>
        </w:rPr>
        <w:t xml:space="preserve"> </w:t>
      </w:r>
      <w:r>
        <w:t>the child is gifted and talented or has experienced problems such as</w:t>
      </w:r>
      <w:r>
        <w:rPr>
          <w:spacing w:val="-2"/>
        </w:rPr>
        <w:t xml:space="preserve"> </w:t>
      </w:r>
      <w:r>
        <w:t>ill</w:t>
      </w:r>
      <w:r>
        <w:rPr>
          <w:spacing w:val="-2"/>
        </w:rPr>
        <w:t xml:space="preserve"> </w:t>
      </w:r>
      <w:r>
        <w:t>health. In addition, the parents of a summer</w:t>
      </w:r>
      <w:r>
        <w:rPr>
          <w:spacing w:val="-2"/>
        </w:rPr>
        <w:t xml:space="preserve"> </w:t>
      </w:r>
      <w:r>
        <w:t>born</w:t>
      </w:r>
      <w:r>
        <w:rPr>
          <w:spacing w:val="-2"/>
        </w:rPr>
        <w:t xml:space="preserve"> </w:t>
      </w:r>
      <w:r>
        <w:t>child</w:t>
      </w:r>
      <w:r>
        <w:rPr>
          <w:spacing w:val="-4"/>
        </w:rPr>
        <w:t xml:space="preserve"> </w:t>
      </w:r>
      <w:r>
        <w:t>may</w:t>
      </w:r>
      <w:r>
        <w:rPr>
          <w:spacing w:val="-2"/>
        </w:rPr>
        <w:t xml:space="preserve"> </w:t>
      </w:r>
      <w:r>
        <w:t>choose</w:t>
      </w:r>
      <w:r>
        <w:rPr>
          <w:spacing w:val="-2"/>
        </w:rPr>
        <w:t xml:space="preserve"> </w:t>
      </w:r>
      <w:r>
        <w:t>not to</w:t>
      </w:r>
      <w:r>
        <w:rPr>
          <w:spacing w:val="-2"/>
        </w:rPr>
        <w:t xml:space="preserve"> </w:t>
      </w:r>
      <w:r>
        <w:t>send</w:t>
      </w:r>
      <w:r>
        <w:rPr>
          <w:spacing w:val="-4"/>
        </w:rPr>
        <w:t xml:space="preserve"> </w:t>
      </w:r>
      <w:r>
        <w:t>that</w:t>
      </w:r>
      <w:r>
        <w:rPr>
          <w:spacing w:val="-2"/>
        </w:rPr>
        <w:t xml:space="preserve"> </w:t>
      </w:r>
      <w:r>
        <w:t>child</w:t>
      </w:r>
      <w:r>
        <w:rPr>
          <w:spacing w:val="-4"/>
        </w:rPr>
        <w:t xml:space="preserve"> </w:t>
      </w:r>
      <w:r>
        <w:t>to</w:t>
      </w:r>
      <w:r>
        <w:rPr>
          <w:spacing w:val="-4"/>
        </w:rPr>
        <w:t xml:space="preserve"> </w:t>
      </w:r>
      <w:r>
        <w:t>school</w:t>
      </w:r>
      <w:r>
        <w:rPr>
          <w:spacing w:val="-1"/>
        </w:rPr>
        <w:t xml:space="preserve"> </w:t>
      </w:r>
      <w:r>
        <w:t>until</w:t>
      </w:r>
      <w:r>
        <w:rPr>
          <w:spacing w:val="-2"/>
        </w:rPr>
        <w:t xml:space="preserve"> </w:t>
      </w:r>
      <w:r>
        <w:t>the</w:t>
      </w:r>
      <w:r>
        <w:rPr>
          <w:spacing w:val="-1"/>
        </w:rPr>
        <w:t xml:space="preserve"> </w:t>
      </w:r>
      <w:r>
        <w:t>September</w:t>
      </w:r>
      <w:r>
        <w:rPr>
          <w:spacing w:val="-2"/>
        </w:rPr>
        <w:t xml:space="preserve"> </w:t>
      </w:r>
      <w:r>
        <w:t>following</w:t>
      </w:r>
      <w:r>
        <w:rPr>
          <w:spacing w:val="-2"/>
        </w:rPr>
        <w:t xml:space="preserve"> </w:t>
      </w:r>
      <w:r>
        <w:t xml:space="preserve">their fifth birthday and may request that they are admitted out of their normal age group – to reception rather than year 1. Children should only be educated out of the normal age group in very limited </w:t>
      </w:r>
      <w:r>
        <w:rPr>
          <w:spacing w:val="-2"/>
        </w:rPr>
        <w:t>circumstances.</w:t>
      </w:r>
    </w:p>
    <w:p w14:paraId="5C6A6128" w14:textId="77777777" w:rsidR="003C0DED" w:rsidRDefault="003C0DED">
      <w:pPr>
        <w:pStyle w:val="BodyText"/>
        <w:sectPr w:rsidR="003C0DED">
          <w:pgSz w:w="11910" w:h="16840"/>
          <w:pgMar w:top="620" w:right="708" w:bottom="280" w:left="708" w:header="720" w:footer="720" w:gutter="0"/>
          <w:cols w:space="720"/>
        </w:sectPr>
      </w:pPr>
    </w:p>
    <w:p w14:paraId="781E106C" w14:textId="72BF2098" w:rsidR="003C0DED" w:rsidRDefault="00053740">
      <w:pPr>
        <w:pStyle w:val="BodyText"/>
        <w:spacing w:before="82"/>
        <w:ind w:left="12" w:right="15"/>
      </w:pPr>
      <w:r>
        <w:lastRenderedPageBreak/>
        <w:t xml:space="preserve">Parents should submit a request in writing to </w:t>
      </w:r>
      <w:r w:rsidR="008918FE">
        <w:t>school</w:t>
      </w:r>
      <w:r>
        <w:t xml:space="preserve"> as early as possible. The school will make decisions based on the circumstances of each case and in the best interests of the child concerned. This will include taking account of the parent’s views; information about the child’s academic, social and emotional development; where relevant, the child’s medical history and the views of a medical professional; whether they have previously been educated out of their normal</w:t>
      </w:r>
      <w:r>
        <w:rPr>
          <w:spacing w:val="-2"/>
        </w:rPr>
        <w:t xml:space="preserve"> </w:t>
      </w:r>
      <w:r>
        <w:t>age group;</w:t>
      </w:r>
      <w:r>
        <w:rPr>
          <w:spacing w:val="-4"/>
        </w:rPr>
        <w:t xml:space="preserve"> </w:t>
      </w:r>
      <w:r>
        <w:t>and</w:t>
      </w:r>
      <w:r>
        <w:rPr>
          <w:spacing w:val="-4"/>
        </w:rPr>
        <w:t xml:space="preserve"> </w:t>
      </w:r>
      <w:r>
        <w:t>whether</w:t>
      </w:r>
      <w:r>
        <w:rPr>
          <w:spacing w:val="-2"/>
        </w:rPr>
        <w:t xml:space="preserve"> </w:t>
      </w:r>
      <w:r>
        <w:t>they</w:t>
      </w:r>
      <w:r>
        <w:rPr>
          <w:spacing w:val="-4"/>
        </w:rPr>
        <w:t xml:space="preserve"> </w:t>
      </w:r>
      <w:r>
        <w:t>may naturally</w:t>
      </w:r>
      <w:r>
        <w:rPr>
          <w:spacing w:val="-2"/>
        </w:rPr>
        <w:t xml:space="preserve"> </w:t>
      </w:r>
      <w:r>
        <w:t>have</w:t>
      </w:r>
      <w:r>
        <w:rPr>
          <w:spacing w:val="-4"/>
        </w:rPr>
        <w:t xml:space="preserve"> </w:t>
      </w:r>
      <w:r>
        <w:t>fallen</w:t>
      </w:r>
      <w:r>
        <w:rPr>
          <w:spacing w:val="-2"/>
        </w:rPr>
        <w:t xml:space="preserve"> </w:t>
      </w:r>
      <w:r>
        <w:t>into</w:t>
      </w:r>
      <w:r>
        <w:rPr>
          <w:spacing w:val="-4"/>
        </w:rPr>
        <w:t xml:space="preserve"> </w:t>
      </w:r>
      <w:r>
        <w:t>a</w:t>
      </w:r>
      <w:r>
        <w:rPr>
          <w:spacing w:val="-4"/>
        </w:rPr>
        <w:t xml:space="preserve"> </w:t>
      </w:r>
      <w:r>
        <w:t>lower</w:t>
      </w:r>
      <w:r>
        <w:rPr>
          <w:spacing w:val="-2"/>
        </w:rPr>
        <w:t xml:space="preserve"> </w:t>
      </w:r>
      <w:r>
        <w:t>age group if</w:t>
      </w:r>
      <w:r>
        <w:rPr>
          <w:spacing w:val="-2"/>
        </w:rPr>
        <w:t xml:space="preserve"> </w:t>
      </w:r>
      <w:r>
        <w:t>it</w:t>
      </w:r>
      <w:r>
        <w:rPr>
          <w:spacing w:val="-4"/>
        </w:rPr>
        <w:t xml:space="preserve"> </w:t>
      </w:r>
      <w:r>
        <w:t>were</w:t>
      </w:r>
      <w:r>
        <w:rPr>
          <w:spacing w:val="-2"/>
        </w:rPr>
        <w:t xml:space="preserve"> </w:t>
      </w:r>
      <w:r>
        <w:t>not for being born prematurely. The views of the head teacher of the school concerned will also be taken into account. When informing a parent of the decision on the year group to which the child should be admitted, the parent will be notified of the reasons for the decision.</w:t>
      </w:r>
    </w:p>
    <w:p w14:paraId="3468F7B8" w14:textId="77777777" w:rsidR="003C0DED" w:rsidRDefault="003C0DED">
      <w:pPr>
        <w:pStyle w:val="BodyText"/>
      </w:pPr>
    </w:p>
    <w:p w14:paraId="39F42AAE" w14:textId="77777777" w:rsidR="003C0DED" w:rsidRDefault="00053740">
      <w:pPr>
        <w:pStyle w:val="BodyText"/>
        <w:ind w:left="12" w:right="15"/>
      </w:pPr>
      <w:r>
        <w:t>Where</w:t>
      </w:r>
      <w:r>
        <w:rPr>
          <w:spacing w:val="-4"/>
        </w:rPr>
        <w:t xml:space="preserve"> </w:t>
      </w:r>
      <w:r>
        <w:t>it</w:t>
      </w:r>
      <w:r>
        <w:rPr>
          <w:spacing w:val="-2"/>
        </w:rPr>
        <w:t xml:space="preserve"> </w:t>
      </w:r>
      <w:r>
        <w:t>is</w:t>
      </w:r>
      <w:r>
        <w:rPr>
          <w:spacing w:val="-2"/>
        </w:rPr>
        <w:t xml:space="preserve"> </w:t>
      </w:r>
      <w:r>
        <w:t>agreed</w:t>
      </w:r>
      <w:r>
        <w:rPr>
          <w:spacing w:val="-4"/>
        </w:rPr>
        <w:t xml:space="preserve"> </w:t>
      </w:r>
      <w:r>
        <w:t>that</w:t>
      </w:r>
      <w:r>
        <w:rPr>
          <w:spacing w:val="-4"/>
        </w:rPr>
        <w:t xml:space="preserve"> </w:t>
      </w:r>
      <w:r>
        <w:t>a child</w:t>
      </w:r>
      <w:r>
        <w:rPr>
          <w:spacing w:val="-4"/>
        </w:rPr>
        <w:t xml:space="preserve"> </w:t>
      </w:r>
      <w:r>
        <w:t>will</w:t>
      </w:r>
      <w:r>
        <w:rPr>
          <w:spacing w:val="-2"/>
        </w:rPr>
        <w:t xml:space="preserve"> </w:t>
      </w:r>
      <w:r>
        <w:t>be</w:t>
      </w:r>
      <w:r>
        <w:rPr>
          <w:spacing w:val="-2"/>
        </w:rPr>
        <w:t xml:space="preserve"> </w:t>
      </w:r>
      <w:r>
        <w:t>admitted out</w:t>
      </w:r>
      <w:r>
        <w:rPr>
          <w:spacing w:val="-2"/>
        </w:rPr>
        <w:t xml:space="preserve"> </w:t>
      </w:r>
      <w:r>
        <w:t>of</w:t>
      </w:r>
      <w:r>
        <w:rPr>
          <w:spacing w:val="-2"/>
        </w:rPr>
        <w:t xml:space="preserve"> </w:t>
      </w:r>
      <w:r>
        <w:t>the normal</w:t>
      </w:r>
      <w:r>
        <w:rPr>
          <w:spacing w:val="-4"/>
        </w:rPr>
        <w:t xml:space="preserve"> </w:t>
      </w:r>
      <w:r>
        <w:t>age group and,</w:t>
      </w:r>
      <w:r>
        <w:rPr>
          <w:spacing w:val="-4"/>
        </w:rPr>
        <w:t xml:space="preserve"> </w:t>
      </w:r>
      <w:r>
        <w:t>as</w:t>
      </w:r>
      <w:r>
        <w:rPr>
          <w:spacing w:val="-4"/>
        </w:rPr>
        <w:t xml:space="preserve"> </w:t>
      </w:r>
      <w:r>
        <w:t>a</w:t>
      </w:r>
      <w:r>
        <w:rPr>
          <w:spacing w:val="-2"/>
        </w:rPr>
        <w:t xml:space="preserve"> </w:t>
      </w:r>
      <w:r>
        <w:t>consequence of that decision, the child will be admitted to a relevant age group (</w:t>
      </w:r>
      <w:proofErr w:type="gramStart"/>
      <w:r>
        <w:t>i.e.</w:t>
      </w:r>
      <w:proofErr w:type="gramEnd"/>
      <w:r>
        <w:t xml:space="preserve"> the age group to which pupils are normally admitted to the school) the local authority and admission authority </w:t>
      </w:r>
      <w:r>
        <w:rPr>
          <w:rFonts w:ascii="Arial"/>
          <w:b/>
        </w:rPr>
        <w:t xml:space="preserve">must </w:t>
      </w:r>
      <w:r>
        <w:t>process the application as part of the main admissions round on the basis of their determined admission arrangements only, including the application of oversubscription criteria where applicable. The parent has a statutory right to appeal against the refusal of a place at a school for which they have applied. This right does not apply if they are offered</w:t>
      </w:r>
      <w:r>
        <w:rPr>
          <w:spacing w:val="-1"/>
        </w:rPr>
        <w:t xml:space="preserve"> </w:t>
      </w:r>
      <w:r>
        <w:t>a place at the school but it is not in their preferred age group.</w:t>
      </w:r>
    </w:p>
    <w:p w14:paraId="67163112" w14:textId="77777777" w:rsidR="003C0DED" w:rsidRDefault="003C0DED">
      <w:pPr>
        <w:pStyle w:val="BodyText"/>
      </w:pPr>
    </w:p>
    <w:p w14:paraId="596573E7" w14:textId="77777777" w:rsidR="003C0DED" w:rsidRDefault="00053740">
      <w:pPr>
        <w:pStyle w:val="Heading1"/>
      </w:pPr>
      <w:r>
        <w:t>Transfer to</w:t>
      </w:r>
      <w:r>
        <w:rPr>
          <w:spacing w:val="-2"/>
        </w:rPr>
        <w:t xml:space="preserve"> </w:t>
      </w:r>
      <w:r>
        <w:t>junior</w:t>
      </w:r>
      <w:r>
        <w:rPr>
          <w:spacing w:val="-2"/>
        </w:rPr>
        <w:t xml:space="preserve"> </w:t>
      </w:r>
      <w:r>
        <w:t>and secondary</w:t>
      </w:r>
      <w:r>
        <w:rPr>
          <w:spacing w:val="2"/>
        </w:rPr>
        <w:t xml:space="preserve"> </w:t>
      </w:r>
      <w:r>
        <w:rPr>
          <w:spacing w:val="-2"/>
        </w:rPr>
        <w:t>school</w:t>
      </w:r>
    </w:p>
    <w:p w14:paraId="241C4221" w14:textId="77777777" w:rsidR="003C0DED" w:rsidRDefault="00053740">
      <w:pPr>
        <w:pStyle w:val="BodyText"/>
        <w:ind w:left="12"/>
      </w:pPr>
      <w:r>
        <w:t>Where a child has been educated out of the normal age group it is the parent’s responsibility to again request admission out of the normal age group when they transfer to junior/secondary school.</w:t>
      </w:r>
      <w:r>
        <w:rPr>
          <w:spacing w:val="-4"/>
        </w:rPr>
        <w:t xml:space="preserve"> </w:t>
      </w:r>
      <w:r>
        <w:t>It</w:t>
      </w:r>
      <w:r>
        <w:rPr>
          <w:spacing w:val="-2"/>
        </w:rPr>
        <w:t xml:space="preserve"> </w:t>
      </w:r>
      <w:r>
        <w:t>will</w:t>
      </w:r>
      <w:r>
        <w:rPr>
          <w:spacing w:val="-2"/>
        </w:rPr>
        <w:t xml:space="preserve"> </w:t>
      </w:r>
      <w:r>
        <w:t>be</w:t>
      </w:r>
      <w:r>
        <w:rPr>
          <w:spacing w:val="-2"/>
        </w:rPr>
        <w:t xml:space="preserve"> </w:t>
      </w:r>
      <w:r>
        <w:t>for</w:t>
      </w:r>
      <w:r>
        <w:rPr>
          <w:spacing w:val="-2"/>
        </w:rPr>
        <w:t xml:space="preserve"> </w:t>
      </w:r>
      <w:r>
        <w:t>the</w:t>
      </w:r>
      <w:r>
        <w:rPr>
          <w:spacing w:val="-4"/>
        </w:rPr>
        <w:t xml:space="preserve"> </w:t>
      </w:r>
      <w:r>
        <w:t>admission</w:t>
      </w:r>
      <w:r>
        <w:rPr>
          <w:spacing w:val="-1"/>
        </w:rPr>
        <w:t xml:space="preserve"> </w:t>
      </w:r>
      <w:r>
        <w:t>authority of</w:t>
      </w:r>
      <w:r>
        <w:rPr>
          <w:spacing w:val="-4"/>
        </w:rPr>
        <w:t xml:space="preserve"> </w:t>
      </w:r>
      <w:r>
        <w:t>the</w:t>
      </w:r>
      <w:r>
        <w:rPr>
          <w:spacing w:val="-4"/>
        </w:rPr>
        <w:t xml:space="preserve"> </w:t>
      </w:r>
      <w:r>
        <w:t>preferred school</w:t>
      </w:r>
      <w:r>
        <w:rPr>
          <w:spacing w:val="-1"/>
        </w:rPr>
        <w:t xml:space="preserve"> </w:t>
      </w:r>
      <w:r>
        <w:t>to</w:t>
      </w:r>
      <w:r>
        <w:rPr>
          <w:spacing w:val="-2"/>
        </w:rPr>
        <w:t xml:space="preserve"> </w:t>
      </w:r>
      <w:r>
        <w:t>decide</w:t>
      </w:r>
      <w:r>
        <w:rPr>
          <w:spacing w:val="-2"/>
        </w:rPr>
        <w:t xml:space="preserve"> </w:t>
      </w:r>
      <w:r>
        <w:t>whether</w:t>
      </w:r>
      <w:r>
        <w:rPr>
          <w:spacing w:val="-1"/>
        </w:rPr>
        <w:t xml:space="preserve"> </w:t>
      </w:r>
      <w:r>
        <w:t>to</w:t>
      </w:r>
      <w:r>
        <w:rPr>
          <w:spacing w:val="-4"/>
        </w:rPr>
        <w:t xml:space="preserve"> </w:t>
      </w:r>
      <w:r>
        <w:t>admit</w:t>
      </w:r>
      <w:r>
        <w:rPr>
          <w:spacing w:val="-2"/>
        </w:rPr>
        <w:t xml:space="preserve"> </w:t>
      </w:r>
      <w:r>
        <w:t>the child out of the normal age group. The admission authority must make a decision on the basis of the circumstances of each case and in the child’s best interests and will need to bear in mind the age group the child has been educated in up to that point.</w:t>
      </w:r>
    </w:p>
    <w:p w14:paraId="6B21C454" w14:textId="77777777" w:rsidR="003C0DED" w:rsidRDefault="003C0DED">
      <w:pPr>
        <w:pStyle w:val="BodyText"/>
      </w:pPr>
    </w:p>
    <w:p w14:paraId="0975AA47" w14:textId="77777777" w:rsidR="003C0DED" w:rsidRDefault="00053740">
      <w:pPr>
        <w:pStyle w:val="Heading1"/>
      </w:pPr>
      <w:r>
        <w:rPr>
          <w:spacing w:val="-2"/>
        </w:rPr>
        <w:t>Appeals</w:t>
      </w:r>
    </w:p>
    <w:p w14:paraId="02121EAB" w14:textId="77777777" w:rsidR="003C0DED" w:rsidRDefault="00053740">
      <w:pPr>
        <w:pStyle w:val="BodyText"/>
        <w:ind w:left="12"/>
      </w:pPr>
      <w:r>
        <w:t>In</w:t>
      </w:r>
      <w:r>
        <w:rPr>
          <w:spacing w:val="-1"/>
        </w:rPr>
        <w:t xml:space="preserve"> </w:t>
      </w:r>
      <w:r>
        <w:t>the</w:t>
      </w:r>
      <w:r>
        <w:rPr>
          <w:spacing w:val="-3"/>
        </w:rPr>
        <w:t xml:space="preserve"> </w:t>
      </w:r>
      <w:r>
        <w:t>event</w:t>
      </w:r>
      <w:r>
        <w:rPr>
          <w:spacing w:val="-3"/>
        </w:rPr>
        <w:t xml:space="preserve"> </w:t>
      </w:r>
      <w:r>
        <w:t>of</w:t>
      </w:r>
      <w:r>
        <w:rPr>
          <w:spacing w:val="-3"/>
        </w:rPr>
        <w:t xml:space="preserve"> </w:t>
      </w:r>
      <w:r>
        <w:t>oversubscription</w:t>
      </w:r>
      <w:r>
        <w:rPr>
          <w:spacing w:val="-1"/>
        </w:rPr>
        <w:t xml:space="preserve"> </w:t>
      </w:r>
      <w:r>
        <w:t>and</w:t>
      </w:r>
      <w:r>
        <w:rPr>
          <w:spacing w:val="-3"/>
        </w:rPr>
        <w:t xml:space="preserve"> </w:t>
      </w:r>
      <w:r>
        <w:t>applications</w:t>
      </w:r>
      <w:r>
        <w:rPr>
          <w:spacing w:val="-3"/>
        </w:rPr>
        <w:t xml:space="preserve"> </w:t>
      </w:r>
      <w:r>
        <w:t>being</w:t>
      </w:r>
      <w:r>
        <w:rPr>
          <w:spacing w:val="-3"/>
        </w:rPr>
        <w:t xml:space="preserve"> </w:t>
      </w:r>
      <w:r>
        <w:t>refused,</w:t>
      </w:r>
      <w:r>
        <w:rPr>
          <w:spacing w:val="-1"/>
        </w:rPr>
        <w:t xml:space="preserve"> </w:t>
      </w:r>
      <w:r>
        <w:t>applicants</w:t>
      </w:r>
      <w:r>
        <w:rPr>
          <w:spacing w:val="-5"/>
        </w:rPr>
        <w:t xml:space="preserve"> </w:t>
      </w:r>
      <w:r>
        <w:t>have</w:t>
      </w:r>
      <w:r>
        <w:rPr>
          <w:spacing w:val="-5"/>
        </w:rPr>
        <w:t xml:space="preserve"> </w:t>
      </w:r>
      <w:r>
        <w:t>the</w:t>
      </w:r>
      <w:r>
        <w:rPr>
          <w:spacing w:val="-3"/>
        </w:rPr>
        <w:t xml:space="preserve"> </w:t>
      </w:r>
      <w:r>
        <w:t>right</w:t>
      </w:r>
      <w:r>
        <w:rPr>
          <w:spacing w:val="-3"/>
        </w:rPr>
        <w:t xml:space="preserve"> </w:t>
      </w:r>
      <w:r>
        <w:t>to</w:t>
      </w:r>
      <w:r>
        <w:rPr>
          <w:spacing w:val="-5"/>
        </w:rPr>
        <w:t xml:space="preserve"> </w:t>
      </w:r>
      <w:r>
        <w:t>an independent appeal. Applicants wishing to appeal should contact the school to obtain the necessary forms.</w:t>
      </w:r>
    </w:p>
    <w:p w14:paraId="0C2F346E" w14:textId="77777777" w:rsidR="003C0DED" w:rsidRDefault="003C0DED">
      <w:pPr>
        <w:pStyle w:val="BodyText"/>
      </w:pPr>
    </w:p>
    <w:p w14:paraId="09FB1D2F" w14:textId="77777777" w:rsidR="003C0DED" w:rsidRDefault="00053740">
      <w:pPr>
        <w:pStyle w:val="Heading1"/>
        <w:spacing w:before="1"/>
      </w:pPr>
      <w:r>
        <w:t xml:space="preserve">Fair Access </w:t>
      </w:r>
      <w:r>
        <w:rPr>
          <w:spacing w:val="-2"/>
        </w:rPr>
        <w:t>Protocol</w:t>
      </w:r>
    </w:p>
    <w:p w14:paraId="019B478B" w14:textId="236C8428" w:rsidR="003C0DED" w:rsidRDefault="00773159">
      <w:pPr>
        <w:pStyle w:val="BodyText"/>
        <w:ind w:left="12"/>
      </w:pPr>
      <w:r>
        <w:t>Our school</w:t>
      </w:r>
      <w:r w:rsidR="00053740">
        <w:t xml:space="preserve"> participates</w:t>
      </w:r>
      <w:r w:rsidR="00053740">
        <w:rPr>
          <w:spacing w:val="-3"/>
        </w:rPr>
        <w:t xml:space="preserve"> </w:t>
      </w:r>
      <w:r w:rsidR="00053740">
        <w:t xml:space="preserve">in Nottinghamshire County Council’s Fair Access </w:t>
      </w:r>
      <w:r w:rsidR="00053740">
        <w:rPr>
          <w:spacing w:val="-2"/>
        </w:rPr>
        <w:t>Protocol.</w:t>
      </w:r>
    </w:p>
    <w:sectPr w:rsidR="003C0DED">
      <w:pgSz w:w="11910" w:h="16840"/>
      <w:pgMar w:top="620" w:right="708"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84865" w14:textId="77777777" w:rsidR="002B4250" w:rsidRDefault="002B4250" w:rsidP="002B4250">
      <w:r>
        <w:separator/>
      </w:r>
    </w:p>
  </w:endnote>
  <w:endnote w:type="continuationSeparator" w:id="0">
    <w:p w14:paraId="3BFE01AB" w14:textId="77777777" w:rsidR="002B4250" w:rsidRDefault="002B4250" w:rsidP="002B4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F9F38" w14:textId="77777777" w:rsidR="002B4250" w:rsidRDefault="002B42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D4F6B" w14:textId="77777777" w:rsidR="002B4250" w:rsidRDefault="002B42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31B59" w14:textId="77777777" w:rsidR="002B4250" w:rsidRDefault="002B4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FDE88" w14:textId="77777777" w:rsidR="002B4250" w:rsidRDefault="002B4250" w:rsidP="002B4250">
      <w:r>
        <w:separator/>
      </w:r>
    </w:p>
  </w:footnote>
  <w:footnote w:type="continuationSeparator" w:id="0">
    <w:p w14:paraId="3F0D4AA4" w14:textId="77777777" w:rsidR="002B4250" w:rsidRDefault="002B4250" w:rsidP="002B4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383CE" w14:textId="77777777" w:rsidR="002B4250" w:rsidRDefault="002B42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67AB9" w14:textId="77777777" w:rsidR="002B4250" w:rsidRDefault="002B42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CF55E" w14:textId="77777777" w:rsidR="002B4250" w:rsidRDefault="002B4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DF1C4D"/>
    <w:multiLevelType w:val="hybridMultilevel"/>
    <w:tmpl w:val="E73C6778"/>
    <w:lvl w:ilvl="0" w:tplc="01A22294">
      <w:numFmt w:val="bullet"/>
      <w:lvlText w:val="•"/>
      <w:lvlJc w:val="left"/>
      <w:pPr>
        <w:ind w:left="12" w:hanging="151"/>
      </w:pPr>
      <w:rPr>
        <w:rFonts w:ascii="Arial MT" w:eastAsia="Arial MT" w:hAnsi="Arial MT" w:cs="Arial MT" w:hint="default"/>
        <w:b w:val="0"/>
        <w:bCs w:val="0"/>
        <w:i w:val="0"/>
        <w:iCs w:val="0"/>
        <w:spacing w:val="0"/>
        <w:w w:val="100"/>
        <w:sz w:val="24"/>
        <w:szCs w:val="24"/>
        <w:lang w:val="en-US" w:eastAsia="en-US" w:bidi="ar-SA"/>
      </w:rPr>
    </w:lvl>
    <w:lvl w:ilvl="1" w:tplc="ED64D6C2">
      <w:numFmt w:val="bullet"/>
      <w:lvlText w:val="•"/>
      <w:lvlJc w:val="left"/>
      <w:pPr>
        <w:ind w:left="1067" w:hanging="151"/>
      </w:pPr>
      <w:rPr>
        <w:rFonts w:hint="default"/>
        <w:lang w:val="en-US" w:eastAsia="en-US" w:bidi="ar-SA"/>
      </w:rPr>
    </w:lvl>
    <w:lvl w:ilvl="2" w:tplc="7D06BDB4">
      <w:numFmt w:val="bullet"/>
      <w:lvlText w:val="•"/>
      <w:lvlJc w:val="left"/>
      <w:pPr>
        <w:ind w:left="2114" w:hanging="151"/>
      </w:pPr>
      <w:rPr>
        <w:rFonts w:hint="default"/>
        <w:lang w:val="en-US" w:eastAsia="en-US" w:bidi="ar-SA"/>
      </w:rPr>
    </w:lvl>
    <w:lvl w:ilvl="3" w:tplc="276CC5F6">
      <w:numFmt w:val="bullet"/>
      <w:lvlText w:val="•"/>
      <w:lvlJc w:val="left"/>
      <w:pPr>
        <w:ind w:left="3161" w:hanging="151"/>
      </w:pPr>
      <w:rPr>
        <w:rFonts w:hint="default"/>
        <w:lang w:val="en-US" w:eastAsia="en-US" w:bidi="ar-SA"/>
      </w:rPr>
    </w:lvl>
    <w:lvl w:ilvl="4" w:tplc="08424610">
      <w:numFmt w:val="bullet"/>
      <w:lvlText w:val="•"/>
      <w:lvlJc w:val="left"/>
      <w:pPr>
        <w:ind w:left="4208" w:hanging="151"/>
      </w:pPr>
      <w:rPr>
        <w:rFonts w:hint="default"/>
        <w:lang w:val="en-US" w:eastAsia="en-US" w:bidi="ar-SA"/>
      </w:rPr>
    </w:lvl>
    <w:lvl w:ilvl="5" w:tplc="227C6DF0">
      <w:numFmt w:val="bullet"/>
      <w:lvlText w:val="•"/>
      <w:lvlJc w:val="left"/>
      <w:pPr>
        <w:ind w:left="5255" w:hanging="151"/>
      </w:pPr>
      <w:rPr>
        <w:rFonts w:hint="default"/>
        <w:lang w:val="en-US" w:eastAsia="en-US" w:bidi="ar-SA"/>
      </w:rPr>
    </w:lvl>
    <w:lvl w:ilvl="6" w:tplc="0720A432">
      <w:numFmt w:val="bullet"/>
      <w:lvlText w:val="•"/>
      <w:lvlJc w:val="left"/>
      <w:pPr>
        <w:ind w:left="6302" w:hanging="151"/>
      </w:pPr>
      <w:rPr>
        <w:rFonts w:hint="default"/>
        <w:lang w:val="en-US" w:eastAsia="en-US" w:bidi="ar-SA"/>
      </w:rPr>
    </w:lvl>
    <w:lvl w:ilvl="7" w:tplc="8F344A74">
      <w:numFmt w:val="bullet"/>
      <w:lvlText w:val="•"/>
      <w:lvlJc w:val="left"/>
      <w:pPr>
        <w:ind w:left="7349" w:hanging="151"/>
      </w:pPr>
      <w:rPr>
        <w:rFonts w:hint="default"/>
        <w:lang w:val="en-US" w:eastAsia="en-US" w:bidi="ar-SA"/>
      </w:rPr>
    </w:lvl>
    <w:lvl w:ilvl="8" w:tplc="DA8A9178">
      <w:numFmt w:val="bullet"/>
      <w:lvlText w:val="•"/>
      <w:lvlJc w:val="left"/>
      <w:pPr>
        <w:ind w:left="8396" w:hanging="151"/>
      </w:pPr>
      <w:rPr>
        <w:rFonts w:hint="default"/>
        <w:lang w:val="en-US" w:eastAsia="en-US" w:bidi="ar-SA"/>
      </w:rPr>
    </w:lvl>
  </w:abstractNum>
  <w:abstractNum w:abstractNumId="1" w15:restartNumberingAfterBreak="0">
    <w:nsid w:val="58630758"/>
    <w:multiLevelType w:val="hybridMultilevel"/>
    <w:tmpl w:val="BBB8053C"/>
    <w:lvl w:ilvl="0" w:tplc="1C08DD8E">
      <w:start w:val="1"/>
      <w:numFmt w:val="decimal"/>
      <w:lvlText w:val="%1."/>
      <w:lvlJc w:val="left"/>
      <w:pPr>
        <w:ind w:left="1812" w:hanging="360"/>
        <w:jc w:val="left"/>
      </w:pPr>
      <w:rPr>
        <w:rFonts w:ascii="Arial MT" w:eastAsia="Arial MT" w:hAnsi="Arial MT" w:cs="Arial MT" w:hint="default"/>
        <w:b w:val="0"/>
        <w:bCs w:val="0"/>
        <w:i w:val="0"/>
        <w:iCs w:val="0"/>
        <w:spacing w:val="0"/>
        <w:w w:val="100"/>
        <w:sz w:val="24"/>
        <w:szCs w:val="24"/>
        <w:lang w:val="en-US" w:eastAsia="en-US" w:bidi="ar-SA"/>
      </w:rPr>
    </w:lvl>
    <w:lvl w:ilvl="1" w:tplc="3E440374">
      <w:numFmt w:val="bullet"/>
      <w:lvlText w:val="•"/>
      <w:lvlJc w:val="left"/>
      <w:pPr>
        <w:ind w:left="2687" w:hanging="360"/>
      </w:pPr>
      <w:rPr>
        <w:rFonts w:hint="default"/>
        <w:lang w:val="en-US" w:eastAsia="en-US" w:bidi="ar-SA"/>
      </w:rPr>
    </w:lvl>
    <w:lvl w:ilvl="2" w:tplc="E0B05CD8">
      <w:numFmt w:val="bullet"/>
      <w:lvlText w:val="•"/>
      <w:lvlJc w:val="left"/>
      <w:pPr>
        <w:ind w:left="3554" w:hanging="360"/>
      </w:pPr>
      <w:rPr>
        <w:rFonts w:hint="default"/>
        <w:lang w:val="en-US" w:eastAsia="en-US" w:bidi="ar-SA"/>
      </w:rPr>
    </w:lvl>
    <w:lvl w:ilvl="3" w:tplc="2EAA8F8C">
      <w:numFmt w:val="bullet"/>
      <w:lvlText w:val="•"/>
      <w:lvlJc w:val="left"/>
      <w:pPr>
        <w:ind w:left="4421" w:hanging="360"/>
      </w:pPr>
      <w:rPr>
        <w:rFonts w:hint="default"/>
        <w:lang w:val="en-US" w:eastAsia="en-US" w:bidi="ar-SA"/>
      </w:rPr>
    </w:lvl>
    <w:lvl w:ilvl="4" w:tplc="618A431C">
      <w:numFmt w:val="bullet"/>
      <w:lvlText w:val="•"/>
      <w:lvlJc w:val="left"/>
      <w:pPr>
        <w:ind w:left="5288" w:hanging="360"/>
      </w:pPr>
      <w:rPr>
        <w:rFonts w:hint="default"/>
        <w:lang w:val="en-US" w:eastAsia="en-US" w:bidi="ar-SA"/>
      </w:rPr>
    </w:lvl>
    <w:lvl w:ilvl="5" w:tplc="FD147906">
      <w:numFmt w:val="bullet"/>
      <w:lvlText w:val="•"/>
      <w:lvlJc w:val="left"/>
      <w:pPr>
        <w:ind w:left="6155" w:hanging="360"/>
      </w:pPr>
      <w:rPr>
        <w:rFonts w:hint="default"/>
        <w:lang w:val="en-US" w:eastAsia="en-US" w:bidi="ar-SA"/>
      </w:rPr>
    </w:lvl>
    <w:lvl w:ilvl="6" w:tplc="6F382146">
      <w:numFmt w:val="bullet"/>
      <w:lvlText w:val="•"/>
      <w:lvlJc w:val="left"/>
      <w:pPr>
        <w:ind w:left="7022" w:hanging="360"/>
      </w:pPr>
      <w:rPr>
        <w:rFonts w:hint="default"/>
        <w:lang w:val="en-US" w:eastAsia="en-US" w:bidi="ar-SA"/>
      </w:rPr>
    </w:lvl>
    <w:lvl w:ilvl="7" w:tplc="DCF6716C">
      <w:numFmt w:val="bullet"/>
      <w:lvlText w:val="•"/>
      <w:lvlJc w:val="left"/>
      <w:pPr>
        <w:ind w:left="7889" w:hanging="360"/>
      </w:pPr>
      <w:rPr>
        <w:rFonts w:hint="default"/>
        <w:lang w:val="en-US" w:eastAsia="en-US" w:bidi="ar-SA"/>
      </w:rPr>
    </w:lvl>
    <w:lvl w:ilvl="8" w:tplc="9D9AAB06">
      <w:numFmt w:val="bullet"/>
      <w:lvlText w:val="•"/>
      <w:lvlJc w:val="left"/>
      <w:pPr>
        <w:ind w:left="8756" w:hanging="360"/>
      </w:pPr>
      <w:rPr>
        <w:rFonts w:hint="default"/>
        <w:lang w:val="en-US" w:eastAsia="en-US" w:bidi="ar-SA"/>
      </w:rPr>
    </w:lvl>
  </w:abstractNum>
  <w:abstractNum w:abstractNumId="2" w15:restartNumberingAfterBreak="0">
    <w:nsid w:val="781A5C39"/>
    <w:multiLevelType w:val="hybridMultilevel"/>
    <w:tmpl w:val="E4808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ED"/>
    <w:rsid w:val="0001092C"/>
    <w:rsid w:val="00053740"/>
    <w:rsid w:val="000B5AA3"/>
    <w:rsid w:val="000C1157"/>
    <w:rsid w:val="000D416B"/>
    <w:rsid w:val="00172D01"/>
    <w:rsid w:val="002B4250"/>
    <w:rsid w:val="003762A0"/>
    <w:rsid w:val="003C0DED"/>
    <w:rsid w:val="00446EBB"/>
    <w:rsid w:val="004B29CE"/>
    <w:rsid w:val="00535414"/>
    <w:rsid w:val="00597750"/>
    <w:rsid w:val="005C1B75"/>
    <w:rsid w:val="0069491E"/>
    <w:rsid w:val="00773159"/>
    <w:rsid w:val="007C55D1"/>
    <w:rsid w:val="00854CCB"/>
    <w:rsid w:val="008918FE"/>
    <w:rsid w:val="00970E90"/>
    <w:rsid w:val="00A2234E"/>
    <w:rsid w:val="00A72FD0"/>
    <w:rsid w:val="00BA765B"/>
    <w:rsid w:val="00E17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7341A1"/>
  <w15:docId w15:val="{38A4689E-4D77-4224-A236-BBB8CBD2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2"/>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line="414" w:lineRule="exact"/>
      <w:ind w:left="2" w:right="3"/>
      <w:jc w:val="center"/>
    </w:pPr>
    <w:rPr>
      <w:rFonts w:ascii="Arial" w:eastAsia="Arial" w:hAnsi="Arial" w:cs="Arial"/>
      <w:b/>
      <w:bCs/>
      <w:sz w:val="36"/>
      <w:szCs w:val="36"/>
    </w:rPr>
  </w:style>
  <w:style w:type="paragraph" w:styleId="ListParagraph">
    <w:name w:val="List Paragraph"/>
    <w:basedOn w:val="Normal"/>
    <w:uiPriority w:val="1"/>
    <w:qFormat/>
    <w:pPr>
      <w:ind w:left="162" w:hanging="15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2B425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2B4250"/>
    <w:pPr>
      <w:tabs>
        <w:tab w:val="center" w:pos="4513"/>
        <w:tab w:val="right" w:pos="9026"/>
      </w:tabs>
    </w:pPr>
  </w:style>
  <w:style w:type="character" w:customStyle="1" w:styleId="HeaderChar">
    <w:name w:val="Header Char"/>
    <w:basedOn w:val="DefaultParagraphFont"/>
    <w:link w:val="Header"/>
    <w:uiPriority w:val="99"/>
    <w:rsid w:val="002B4250"/>
    <w:rPr>
      <w:rFonts w:ascii="Arial MT" w:eastAsia="Arial MT" w:hAnsi="Arial MT" w:cs="Arial MT"/>
    </w:rPr>
  </w:style>
  <w:style w:type="paragraph" w:styleId="Footer">
    <w:name w:val="footer"/>
    <w:basedOn w:val="Normal"/>
    <w:link w:val="FooterChar"/>
    <w:uiPriority w:val="99"/>
    <w:unhideWhenUsed/>
    <w:rsid w:val="002B4250"/>
    <w:pPr>
      <w:tabs>
        <w:tab w:val="center" w:pos="4513"/>
        <w:tab w:val="right" w:pos="9026"/>
      </w:tabs>
    </w:pPr>
  </w:style>
  <w:style w:type="character" w:customStyle="1" w:styleId="FooterChar">
    <w:name w:val="Footer Char"/>
    <w:basedOn w:val="DefaultParagraphFont"/>
    <w:link w:val="Footer"/>
    <w:uiPriority w:val="99"/>
    <w:rsid w:val="002B4250"/>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62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admissions.ed@nottscc.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ottinghamshire.gov.uk/admissions"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F7CDF-2879-4549-89D5-139BAD7AA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6</Pages>
  <Words>1850</Words>
  <Characters>10546</Characters>
  <Application>Microsoft Office Word</Application>
  <DocSecurity>0</DocSecurity>
  <Lines>87</Lines>
  <Paragraphs>24</Paragraphs>
  <ScaleCrop>false</ScaleCrop>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Admission Policy 2025-26 Edwalton Primary School approved by Governing Body 28.2.24 website copy</dc:title>
  <dc:creator>EPS Office</dc:creator>
  <cp:lastModifiedBy>Finance</cp:lastModifiedBy>
  <cp:revision>7</cp:revision>
  <dcterms:created xsi:type="dcterms:W3CDTF">2026-02-13T14:53:00Z</dcterms:created>
  <dcterms:modified xsi:type="dcterms:W3CDTF">2026-02-24T16:09:00Z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2024-06-28T00:00:00Z</vt:filetime>
  </property>
  <property fmtid="{D5CDD505-2E9C-101B-9397-08002B2CF9AE}" pid="3" name="LastSaved">
    <vt:filetime>2025-03-11T00:00:00Z</vt:filetime>
  </property>
  <property fmtid="{D5CDD505-2E9C-101B-9397-08002B2CF9AE}" pid="4" name="Producer">
    <vt:lpwstr>Microsoft: Print To PDF</vt:lpwstr>
  </property>
</Properties>
</file>